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32F" w:rsidRDefault="00B64447" w:rsidP="002957E1">
      <w:pPr>
        <w:spacing w:after="188"/>
        <w:jc w:val="center"/>
      </w:pPr>
      <w:r>
        <w:t xml:space="preserve">Vocabulary Tuesday </w:t>
      </w:r>
    </w:p>
    <w:p w:rsidR="0055532F" w:rsidRDefault="002957E1">
      <w:pPr>
        <w:spacing w:after="158"/>
        <w:ind w:left="444" w:firstLine="0"/>
        <w:jc w:val="center"/>
      </w:pPr>
      <w:r>
        <w:t xml:space="preserve"> </w:t>
      </w:r>
    </w:p>
    <w:p w:rsidR="0055532F" w:rsidRDefault="00C52454" w:rsidP="00B64447">
      <w:pPr>
        <w:pStyle w:val="ListParagraph"/>
        <w:numPr>
          <w:ilvl w:val="0"/>
          <w:numId w:val="2"/>
        </w:numPr>
        <w:spacing w:after="161"/>
      </w:pPr>
      <w:r>
        <w:t>Fin</w:t>
      </w:r>
      <w:r w:rsidR="00CC2C44">
        <w:t>d the below vocabulary in the extract.</w:t>
      </w:r>
    </w:p>
    <w:p w:rsidR="00B64447" w:rsidRDefault="00B64447" w:rsidP="00B64447">
      <w:pPr>
        <w:pStyle w:val="ListParagraph"/>
        <w:spacing w:after="161"/>
        <w:ind w:left="765" w:firstLine="0"/>
      </w:pPr>
    </w:p>
    <w:p w:rsidR="00C52454" w:rsidRDefault="00CC2C44" w:rsidP="00B64447">
      <w:r>
        <w:t>Wood burner</w:t>
      </w:r>
    </w:p>
    <w:p w:rsidR="005A2DD5" w:rsidRDefault="005A2DD5" w:rsidP="00B64447">
      <w:r>
        <w:t>Scowled</w:t>
      </w:r>
    </w:p>
    <w:p w:rsidR="00CC2C44" w:rsidRDefault="00CC2C44" w:rsidP="00B64447">
      <w:r>
        <w:t>Moorlands</w:t>
      </w:r>
    </w:p>
    <w:p w:rsidR="00CC2C44" w:rsidRDefault="00CC2C44" w:rsidP="00B64447">
      <w:r>
        <w:t>Haggis</w:t>
      </w:r>
    </w:p>
    <w:p w:rsidR="00CC2C44" w:rsidRDefault="00CC2C44" w:rsidP="00B64447">
      <w:r>
        <w:t>Bleated</w:t>
      </w:r>
    </w:p>
    <w:p w:rsidR="00CC2C44" w:rsidRDefault="00CC2C44" w:rsidP="00B64447">
      <w:r>
        <w:t>Valley</w:t>
      </w:r>
    </w:p>
    <w:p w:rsidR="00CC2C44" w:rsidRDefault="00CC2C44" w:rsidP="00B64447">
      <w:r>
        <w:t>Duke</w:t>
      </w:r>
    </w:p>
    <w:p w:rsidR="00C52454" w:rsidRDefault="00C52454" w:rsidP="00B64447"/>
    <w:p w:rsidR="00C52454" w:rsidRDefault="00C52454" w:rsidP="00B64447"/>
    <w:p w:rsidR="00C52454" w:rsidRDefault="00CC2C44" w:rsidP="00CC2C44">
      <w:pPr>
        <w:pStyle w:val="ListParagraph"/>
        <w:numPr>
          <w:ilvl w:val="0"/>
          <w:numId w:val="2"/>
        </w:numPr>
      </w:pPr>
      <w:r>
        <w:t>Write down and find the definition for any other unfamiliar words.</w:t>
      </w:r>
    </w:p>
    <w:p w:rsidR="00CC2C44" w:rsidRDefault="00CC2C44" w:rsidP="00CC2C44">
      <w:pPr>
        <w:ind w:left="0" w:firstLine="0"/>
      </w:pPr>
    </w:p>
    <w:p w:rsidR="00CC2C44" w:rsidRDefault="00CC2C44" w:rsidP="00CC2C44">
      <w:pPr>
        <w:ind w:left="0" w:firstLine="0"/>
      </w:pPr>
    </w:p>
    <w:p w:rsidR="00CC2C44" w:rsidRDefault="00CC2C44" w:rsidP="00CC2C44">
      <w:pPr>
        <w:pStyle w:val="ListParagraph"/>
        <w:numPr>
          <w:ilvl w:val="0"/>
          <w:numId w:val="2"/>
        </w:numPr>
      </w:pPr>
      <w:r>
        <w:t>Match the vocabulary you have found in the text with the definitions and pictures below.</w:t>
      </w:r>
    </w:p>
    <w:p w:rsidR="00C52454" w:rsidRDefault="00C52454" w:rsidP="00B64447"/>
    <w:p w:rsidR="00C52454" w:rsidRDefault="00C52454" w:rsidP="00B64447"/>
    <w:p w:rsidR="00C52454" w:rsidRDefault="00C52454" w:rsidP="00B64447"/>
    <w:p w:rsidR="00C52454" w:rsidRDefault="00C52454" w:rsidP="00B64447"/>
    <w:p w:rsidR="00C52454" w:rsidRDefault="00C52454" w:rsidP="00B64447"/>
    <w:p w:rsidR="00CC2C44" w:rsidRDefault="00CC2C44" w:rsidP="00B64447"/>
    <w:p w:rsidR="00CC2C44" w:rsidRDefault="00CC2C44" w:rsidP="00B64447"/>
    <w:p w:rsidR="00CC2C44" w:rsidRDefault="00CC2C44" w:rsidP="00B64447"/>
    <w:p w:rsidR="00CC2C44" w:rsidRDefault="00CC2C44" w:rsidP="00B64447"/>
    <w:p w:rsidR="00C52454" w:rsidRDefault="00C52454" w:rsidP="00B64447"/>
    <w:p w:rsidR="00C52454" w:rsidRDefault="00C52454" w:rsidP="00B64447"/>
    <w:p w:rsidR="00C52454" w:rsidRDefault="00C52454" w:rsidP="00B64447"/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4298"/>
        <w:gridCol w:w="5909"/>
      </w:tblGrid>
      <w:tr w:rsidR="00CC2C44" w:rsidTr="00463BFC">
        <w:tc>
          <w:tcPr>
            <w:tcW w:w="10207" w:type="dxa"/>
            <w:gridSpan w:val="2"/>
          </w:tcPr>
          <w:p w:rsidR="00CC2C44" w:rsidRPr="00CC2C44" w:rsidRDefault="00CC2C44" w:rsidP="00CC2C44">
            <w:pPr>
              <w:spacing w:after="161"/>
              <w:ind w:left="0" w:firstLine="0"/>
              <w:jc w:val="center"/>
              <w:rPr>
                <w:b/>
                <w:color w:val="222222"/>
                <w:u w:val="single"/>
                <w:shd w:val="clear" w:color="auto" w:fill="FFFFFF"/>
              </w:rPr>
            </w:pPr>
            <w:r w:rsidRPr="00CC2C44">
              <w:rPr>
                <w:b/>
                <w:color w:val="222222"/>
                <w:u w:val="single"/>
                <w:shd w:val="clear" w:color="auto" w:fill="FFFFFF"/>
              </w:rPr>
              <w:t>Definitions</w:t>
            </w:r>
          </w:p>
        </w:tc>
      </w:tr>
      <w:tr w:rsidR="006553ED" w:rsidTr="00C52454">
        <w:tc>
          <w:tcPr>
            <w:tcW w:w="4298" w:type="dxa"/>
          </w:tcPr>
          <w:p w:rsidR="00C52454" w:rsidRPr="00C52454" w:rsidRDefault="00C52454" w:rsidP="00437739">
            <w:pPr>
              <w:spacing w:after="161"/>
              <w:ind w:left="0" w:firstLine="0"/>
              <w:rPr>
                <w:szCs w:val="36"/>
              </w:rPr>
            </w:pPr>
          </w:p>
        </w:tc>
        <w:tc>
          <w:tcPr>
            <w:tcW w:w="5909" w:type="dxa"/>
          </w:tcPr>
          <w:p w:rsidR="00C52454" w:rsidRPr="00C52454" w:rsidRDefault="00CC2C44" w:rsidP="00437739">
            <w:pPr>
              <w:spacing w:after="161"/>
              <w:ind w:left="0" w:firstLine="0"/>
              <w:rPr>
                <w:szCs w:val="36"/>
              </w:rPr>
            </w:pPr>
            <w:proofErr w:type="gramStart"/>
            <w:r>
              <w:rPr>
                <w:color w:val="222222"/>
                <w:shd w:val="clear" w:color="auto" w:fill="FFFFFF"/>
              </w:rPr>
              <w:t>a</w:t>
            </w:r>
            <w:proofErr w:type="gramEnd"/>
            <w:r>
              <w:rPr>
                <w:color w:val="222222"/>
                <w:shd w:val="clear" w:color="auto" w:fill="FFFFFF"/>
              </w:rPr>
              <w:t xml:space="preserve"> Scottish dish consisting of a sheep's or calf's offal mixed with suet, oatmeal, and seasoning and boiled in a bag, traditionally one made from the animal's stomach.</w:t>
            </w:r>
          </w:p>
        </w:tc>
      </w:tr>
      <w:tr w:rsidR="006553ED" w:rsidTr="00C52454">
        <w:tc>
          <w:tcPr>
            <w:tcW w:w="4298" w:type="dxa"/>
          </w:tcPr>
          <w:p w:rsidR="00C52454" w:rsidRPr="00C52454" w:rsidRDefault="00C52454" w:rsidP="00437739">
            <w:pPr>
              <w:spacing w:after="161"/>
              <w:ind w:left="0" w:firstLine="0"/>
              <w:rPr>
                <w:szCs w:val="36"/>
              </w:rPr>
            </w:pPr>
          </w:p>
        </w:tc>
        <w:tc>
          <w:tcPr>
            <w:tcW w:w="5909" w:type="dxa"/>
          </w:tcPr>
          <w:p w:rsidR="00C52454" w:rsidRPr="00C52454" w:rsidRDefault="00CC2C44" w:rsidP="00437739">
            <w:pPr>
              <w:spacing w:after="161"/>
              <w:ind w:left="0" w:firstLine="0"/>
              <w:rPr>
                <w:szCs w:val="36"/>
              </w:rPr>
            </w:pPr>
            <w:proofErr w:type="gramStart"/>
            <w:r>
              <w:rPr>
                <w:color w:val="222222"/>
                <w:shd w:val="clear" w:color="auto" w:fill="FFFFFF"/>
              </w:rPr>
              <w:t>a</w:t>
            </w:r>
            <w:proofErr w:type="gramEnd"/>
            <w:r>
              <w:rPr>
                <w:color w:val="222222"/>
                <w:shd w:val="clear" w:color="auto" w:fill="FFFFFF"/>
              </w:rPr>
              <w:t xml:space="preserve"> low area of land between hills or mountains, typically with a river or stream flowing through it.</w:t>
            </w:r>
          </w:p>
        </w:tc>
      </w:tr>
      <w:tr w:rsidR="006553ED" w:rsidTr="00C52454">
        <w:tc>
          <w:tcPr>
            <w:tcW w:w="4298" w:type="dxa"/>
          </w:tcPr>
          <w:p w:rsidR="00C52454" w:rsidRPr="00C52454" w:rsidRDefault="00C52454" w:rsidP="00437739">
            <w:pPr>
              <w:spacing w:after="161"/>
              <w:ind w:left="0" w:firstLine="0"/>
              <w:rPr>
                <w:szCs w:val="36"/>
              </w:rPr>
            </w:pPr>
          </w:p>
        </w:tc>
        <w:tc>
          <w:tcPr>
            <w:tcW w:w="5909" w:type="dxa"/>
          </w:tcPr>
          <w:p w:rsidR="00C52454" w:rsidRPr="00C52454" w:rsidRDefault="00CC2C44" w:rsidP="00437739">
            <w:pPr>
              <w:spacing w:after="161"/>
              <w:ind w:left="0" w:firstLine="0"/>
              <w:rPr>
                <w:szCs w:val="36"/>
              </w:rPr>
            </w:pPr>
            <w:proofErr w:type="gramStart"/>
            <w:r>
              <w:rPr>
                <w:color w:val="222222"/>
                <w:shd w:val="clear" w:color="auto" w:fill="FFFFFF"/>
              </w:rPr>
              <w:t>an</w:t>
            </w:r>
            <w:proofErr w:type="gramEnd"/>
            <w:r>
              <w:rPr>
                <w:color w:val="222222"/>
                <w:shd w:val="clear" w:color="auto" w:fill="FFFFFF"/>
              </w:rPr>
              <w:t xml:space="preserve"> extensive area of moor.</w:t>
            </w:r>
          </w:p>
        </w:tc>
      </w:tr>
      <w:tr w:rsidR="005A2DD5" w:rsidTr="00C52454">
        <w:tc>
          <w:tcPr>
            <w:tcW w:w="4298" w:type="dxa"/>
          </w:tcPr>
          <w:p w:rsidR="005A2DD5" w:rsidRPr="00C52454" w:rsidRDefault="005A2DD5" w:rsidP="00437739">
            <w:pPr>
              <w:spacing w:after="161"/>
              <w:ind w:left="0" w:firstLine="0"/>
              <w:rPr>
                <w:szCs w:val="36"/>
              </w:rPr>
            </w:pPr>
          </w:p>
        </w:tc>
        <w:tc>
          <w:tcPr>
            <w:tcW w:w="5909" w:type="dxa"/>
          </w:tcPr>
          <w:p w:rsidR="005A2DD5" w:rsidRDefault="005A2DD5" w:rsidP="00437739">
            <w:pPr>
              <w:spacing w:after="161"/>
              <w:ind w:left="0" w:firstLine="0"/>
              <w:rPr>
                <w:color w:val="222222"/>
                <w:shd w:val="clear" w:color="auto" w:fill="FFFFFF"/>
              </w:rPr>
            </w:pPr>
            <w:proofErr w:type="gramStart"/>
            <w:r>
              <w:rPr>
                <w:color w:val="222222"/>
                <w:shd w:val="clear" w:color="auto" w:fill="FFFFFF"/>
              </w:rPr>
              <w:t>an</w:t>
            </w:r>
            <w:proofErr w:type="gramEnd"/>
            <w:r>
              <w:rPr>
                <w:color w:val="222222"/>
                <w:shd w:val="clear" w:color="auto" w:fill="FFFFFF"/>
              </w:rPr>
              <w:t xml:space="preserve"> angry or bad-tempered expression.</w:t>
            </w:r>
          </w:p>
        </w:tc>
      </w:tr>
      <w:tr w:rsidR="006553ED" w:rsidTr="00C52454">
        <w:tc>
          <w:tcPr>
            <w:tcW w:w="4298" w:type="dxa"/>
          </w:tcPr>
          <w:p w:rsidR="00C52454" w:rsidRPr="00C52454" w:rsidRDefault="00C52454" w:rsidP="00437739">
            <w:pPr>
              <w:spacing w:after="161"/>
              <w:ind w:left="0" w:firstLine="0"/>
              <w:rPr>
                <w:szCs w:val="36"/>
              </w:rPr>
            </w:pPr>
          </w:p>
        </w:tc>
        <w:tc>
          <w:tcPr>
            <w:tcW w:w="5909" w:type="dxa"/>
          </w:tcPr>
          <w:p w:rsidR="00C52454" w:rsidRPr="00C52454" w:rsidRDefault="00CC2C44" w:rsidP="00437739">
            <w:pPr>
              <w:spacing w:after="161"/>
              <w:ind w:left="0" w:firstLine="0"/>
              <w:rPr>
                <w:szCs w:val="36"/>
              </w:rPr>
            </w:pPr>
            <w:proofErr w:type="gramStart"/>
            <w:r>
              <w:rPr>
                <w:color w:val="222222"/>
                <w:shd w:val="clear" w:color="auto" w:fill="FFFFFF"/>
              </w:rPr>
              <w:t>a</w:t>
            </w:r>
            <w:proofErr w:type="gramEnd"/>
            <w:r>
              <w:rPr>
                <w:color w:val="222222"/>
                <w:shd w:val="clear" w:color="auto" w:fill="FFFFFF"/>
              </w:rPr>
              <w:t xml:space="preserve"> male holding the highest hereditary title in the British and certain other peerages.</w:t>
            </w:r>
          </w:p>
        </w:tc>
      </w:tr>
      <w:tr w:rsidR="006553ED" w:rsidTr="00C52454">
        <w:tc>
          <w:tcPr>
            <w:tcW w:w="4298" w:type="dxa"/>
          </w:tcPr>
          <w:p w:rsidR="00C52454" w:rsidRPr="00C52454" w:rsidRDefault="00C52454" w:rsidP="00CC2C44">
            <w:pPr>
              <w:ind w:left="0" w:firstLine="0"/>
              <w:rPr>
                <w:szCs w:val="36"/>
              </w:rPr>
            </w:pPr>
          </w:p>
        </w:tc>
        <w:tc>
          <w:tcPr>
            <w:tcW w:w="5909" w:type="dxa"/>
          </w:tcPr>
          <w:p w:rsidR="00C52454" w:rsidRPr="00C52454" w:rsidRDefault="00CC2C44" w:rsidP="00437739">
            <w:pPr>
              <w:spacing w:after="161"/>
              <w:ind w:left="0" w:firstLine="0"/>
              <w:rPr>
                <w:szCs w:val="36"/>
              </w:rPr>
            </w:pPr>
            <w:proofErr w:type="gramStart"/>
            <w:r>
              <w:rPr>
                <w:color w:val="222222"/>
                <w:shd w:val="clear" w:color="auto" w:fill="FFFFFF"/>
              </w:rPr>
              <w:t>a</w:t>
            </w:r>
            <w:proofErr w:type="gramEnd"/>
            <w:r>
              <w:rPr>
                <w:color w:val="222222"/>
                <w:shd w:val="clear" w:color="auto" w:fill="FFFFFF"/>
              </w:rPr>
              <w:t xml:space="preserve"> heater or stove that is fuelled by wood.</w:t>
            </w:r>
          </w:p>
        </w:tc>
      </w:tr>
      <w:tr w:rsidR="006553ED" w:rsidTr="00C52454">
        <w:tc>
          <w:tcPr>
            <w:tcW w:w="4298" w:type="dxa"/>
          </w:tcPr>
          <w:p w:rsidR="00C52454" w:rsidRPr="00C52454" w:rsidRDefault="00C52454" w:rsidP="00437739">
            <w:pPr>
              <w:spacing w:after="161"/>
              <w:ind w:left="0" w:firstLine="0"/>
              <w:rPr>
                <w:szCs w:val="36"/>
              </w:rPr>
            </w:pPr>
          </w:p>
        </w:tc>
        <w:tc>
          <w:tcPr>
            <w:tcW w:w="5909" w:type="dxa"/>
          </w:tcPr>
          <w:p w:rsidR="00C52454" w:rsidRPr="00C52454" w:rsidRDefault="00CC2C44" w:rsidP="00CC2C44">
            <w:pPr>
              <w:spacing w:after="161"/>
              <w:ind w:left="0" w:firstLine="0"/>
              <w:rPr>
                <w:szCs w:val="36"/>
              </w:rPr>
            </w:pPr>
            <w:proofErr w:type="gramStart"/>
            <w:r>
              <w:rPr>
                <w:color w:val="222222"/>
                <w:shd w:val="clear" w:color="auto" w:fill="FFFFFF"/>
              </w:rPr>
              <w:t>make</w:t>
            </w:r>
            <w:proofErr w:type="gramEnd"/>
            <w:r>
              <w:rPr>
                <w:color w:val="222222"/>
                <w:shd w:val="clear" w:color="auto" w:fill="FFFFFF"/>
              </w:rPr>
              <w:t xml:space="preserve"> a characteristic weak, wavering cry (usually a sheep, goat, or calf).</w:t>
            </w:r>
          </w:p>
        </w:tc>
      </w:tr>
      <w:tr w:rsidR="006553ED" w:rsidTr="00CC2C44">
        <w:tc>
          <w:tcPr>
            <w:tcW w:w="4298" w:type="dxa"/>
            <w:shd w:val="clear" w:color="auto" w:fill="3B3838" w:themeFill="background2" w:themeFillShade="40"/>
          </w:tcPr>
          <w:p w:rsidR="00C52454" w:rsidRPr="00C52454" w:rsidRDefault="00C52454" w:rsidP="00437739">
            <w:pPr>
              <w:spacing w:after="161"/>
              <w:ind w:left="0" w:firstLine="0"/>
              <w:rPr>
                <w:szCs w:val="36"/>
              </w:rPr>
            </w:pPr>
          </w:p>
        </w:tc>
        <w:tc>
          <w:tcPr>
            <w:tcW w:w="5909" w:type="dxa"/>
            <w:shd w:val="clear" w:color="auto" w:fill="3B3838" w:themeFill="background2" w:themeFillShade="40"/>
          </w:tcPr>
          <w:p w:rsidR="00C52454" w:rsidRPr="00C52454" w:rsidRDefault="00C52454" w:rsidP="00437739">
            <w:pPr>
              <w:spacing w:after="161"/>
              <w:ind w:left="0" w:firstLine="0"/>
              <w:rPr>
                <w:szCs w:val="36"/>
              </w:rPr>
            </w:pPr>
          </w:p>
        </w:tc>
      </w:tr>
      <w:tr w:rsidR="006553ED" w:rsidTr="00CC2C44">
        <w:tc>
          <w:tcPr>
            <w:tcW w:w="4298" w:type="dxa"/>
            <w:shd w:val="clear" w:color="auto" w:fill="3B3838" w:themeFill="background2" w:themeFillShade="40"/>
          </w:tcPr>
          <w:p w:rsidR="00C52454" w:rsidRPr="00C52454" w:rsidRDefault="00C52454" w:rsidP="00437739">
            <w:pPr>
              <w:spacing w:after="161"/>
              <w:ind w:left="0" w:firstLine="0"/>
              <w:rPr>
                <w:szCs w:val="36"/>
              </w:rPr>
            </w:pPr>
          </w:p>
        </w:tc>
        <w:tc>
          <w:tcPr>
            <w:tcW w:w="5909" w:type="dxa"/>
            <w:shd w:val="clear" w:color="auto" w:fill="3B3838" w:themeFill="background2" w:themeFillShade="40"/>
          </w:tcPr>
          <w:p w:rsidR="00C52454" w:rsidRPr="00C52454" w:rsidRDefault="00C52454" w:rsidP="00437739">
            <w:pPr>
              <w:spacing w:after="161"/>
              <w:ind w:left="0" w:firstLine="0"/>
              <w:rPr>
                <w:szCs w:val="36"/>
              </w:rPr>
            </w:pPr>
          </w:p>
        </w:tc>
      </w:tr>
      <w:tr w:rsidR="00CC2C44" w:rsidTr="00974889">
        <w:tc>
          <w:tcPr>
            <w:tcW w:w="10207" w:type="dxa"/>
            <w:gridSpan w:val="2"/>
          </w:tcPr>
          <w:p w:rsidR="00CC2C44" w:rsidRDefault="00CC2C44" w:rsidP="00CC2C44">
            <w:pPr>
              <w:spacing w:after="161"/>
              <w:ind w:left="0" w:firstLine="0"/>
              <w:jc w:val="center"/>
              <w:rPr>
                <w:noProof/>
                <w:szCs w:val="36"/>
              </w:rPr>
            </w:pPr>
            <w:r>
              <w:rPr>
                <w:b/>
                <w:color w:val="222222"/>
                <w:u w:val="single"/>
                <w:shd w:val="clear" w:color="auto" w:fill="FFFFFF"/>
              </w:rPr>
              <w:t>Pictures</w:t>
            </w:r>
          </w:p>
        </w:tc>
      </w:tr>
      <w:tr w:rsidR="006553ED" w:rsidTr="00C52454">
        <w:tc>
          <w:tcPr>
            <w:tcW w:w="4298" w:type="dxa"/>
          </w:tcPr>
          <w:p w:rsidR="00C52454" w:rsidRPr="00C52454" w:rsidRDefault="00C52454" w:rsidP="00CC2C44">
            <w:pPr>
              <w:ind w:left="0" w:firstLine="0"/>
              <w:rPr>
                <w:szCs w:val="36"/>
              </w:rPr>
            </w:pPr>
          </w:p>
        </w:tc>
        <w:tc>
          <w:tcPr>
            <w:tcW w:w="5909" w:type="dxa"/>
          </w:tcPr>
          <w:p w:rsidR="00C52454" w:rsidRPr="00C52454" w:rsidRDefault="00CC2C44" w:rsidP="00437739">
            <w:pPr>
              <w:spacing w:after="161"/>
              <w:ind w:left="0" w:firstLine="0"/>
              <w:rPr>
                <w:szCs w:val="36"/>
              </w:rPr>
            </w:pPr>
            <w:r>
              <w:rPr>
                <w:noProof/>
                <w:szCs w:val="36"/>
              </w:rPr>
              <w:drawing>
                <wp:inline distT="0" distB="0" distL="0" distR="0">
                  <wp:extent cx="3114675" cy="1466850"/>
                  <wp:effectExtent l="0" t="0" r="9525" b="0"/>
                  <wp:docPr id="21" name="Picture 21" descr="C:\Users\staff\AppData\Local\Microsoft\Windows\INetCache\Content.MSO\FB4509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aff\AppData\Local\Microsoft\Windows\INetCache\Content.MSO\FB4509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3ED" w:rsidTr="00C52454">
        <w:tc>
          <w:tcPr>
            <w:tcW w:w="4298" w:type="dxa"/>
          </w:tcPr>
          <w:p w:rsidR="00C52454" w:rsidRPr="00C52454" w:rsidRDefault="00C52454" w:rsidP="00CC2C44">
            <w:pPr>
              <w:ind w:left="0" w:firstLine="0"/>
              <w:rPr>
                <w:szCs w:val="36"/>
              </w:rPr>
            </w:pPr>
          </w:p>
        </w:tc>
        <w:tc>
          <w:tcPr>
            <w:tcW w:w="5909" w:type="dxa"/>
          </w:tcPr>
          <w:p w:rsidR="00C52454" w:rsidRPr="00C52454" w:rsidRDefault="00CC2C44" w:rsidP="00437739">
            <w:pPr>
              <w:spacing w:after="161"/>
              <w:ind w:left="0" w:firstLine="0"/>
              <w:rPr>
                <w:szCs w:val="36"/>
              </w:rPr>
            </w:pPr>
            <w:r>
              <w:rPr>
                <w:noProof/>
                <w:szCs w:val="36"/>
              </w:rPr>
              <w:drawing>
                <wp:inline distT="0" distB="0" distL="0" distR="0">
                  <wp:extent cx="1828800" cy="2507615"/>
                  <wp:effectExtent l="0" t="0" r="0" b="6985"/>
                  <wp:docPr id="24" name="Picture 24" descr="C:\Users\staff\AppData\Local\Microsoft\Windows\INetCache\Content.MSO\3ABC083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taff\AppData\Local\Microsoft\Windows\INetCache\Content.MSO\3ABC083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50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3ED" w:rsidRPr="00C52454" w:rsidTr="00C52454">
        <w:tc>
          <w:tcPr>
            <w:tcW w:w="4298" w:type="dxa"/>
          </w:tcPr>
          <w:p w:rsidR="00C52454" w:rsidRPr="00C52454" w:rsidRDefault="00C52454" w:rsidP="00CC2C44">
            <w:pPr>
              <w:ind w:left="0" w:firstLine="0"/>
            </w:pPr>
          </w:p>
        </w:tc>
        <w:tc>
          <w:tcPr>
            <w:tcW w:w="5909" w:type="dxa"/>
          </w:tcPr>
          <w:p w:rsidR="00C52454" w:rsidRPr="00C52454" w:rsidRDefault="00CC2C44" w:rsidP="00437739">
            <w:pPr>
              <w:spacing w:after="161"/>
              <w:ind w:left="0" w:firstLine="0"/>
              <w:rPr>
                <w:szCs w:val="36"/>
              </w:rPr>
            </w:pPr>
            <w:r>
              <w:rPr>
                <w:noProof/>
                <w:szCs w:val="36"/>
              </w:rPr>
              <w:drawing>
                <wp:inline distT="0" distB="0" distL="0" distR="0" wp14:anchorId="0F7313E5" wp14:editId="4CCEFE07">
                  <wp:extent cx="2145665" cy="2145665"/>
                  <wp:effectExtent l="0" t="0" r="6985" b="6985"/>
                  <wp:docPr id="19" name="Picture 19" descr="C:\Users\staff\AppData\Local\Microsoft\Windows\INetCache\Content.MSO\3E048E1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ff\AppData\Local\Microsoft\Windows\INetCache\Content.MSO\3E048E1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665" cy="214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3ED" w:rsidRPr="00C52454" w:rsidTr="00C52454">
        <w:tc>
          <w:tcPr>
            <w:tcW w:w="4298" w:type="dxa"/>
          </w:tcPr>
          <w:p w:rsidR="00C52454" w:rsidRPr="00C52454" w:rsidRDefault="00C52454" w:rsidP="00CC2C44">
            <w:pPr>
              <w:ind w:left="0" w:firstLine="0"/>
            </w:pPr>
          </w:p>
        </w:tc>
        <w:tc>
          <w:tcPr>
            <w:tcW w:w="5909" w:type="dxa"/>
          </w:tcPr>
          <w:p w:rsidR="00C52454" w:rsidRPr="00C52454" w:rsidRDefault="00CC2C44" w:rsidP="00437739">
            <w:pPr>
              <w:spacing w:after="161"/>
              <w:ind w:left="0" w:firstLine="0"/>
              <w:rPr>
                <w:szCs w:val="36"/>
              </w:rPr>
            </w:pPr>
            <w:r>
              <w:rPr>
                <w:noProof/>
                <w:szCs w:val="36"/>
              </w:rPr>
              <w:drawing>
                <wp:inline distT="0" distB="0" distL="0" distR="0">
                  <wp:extent cx="2616200" cy="1747520"/>
                  <wp:effectExtent l="0" t="0" r="0" b="5080"/>
                  <wp:docPr id="22" name="Picture 22" descr="C:\Users\staff\AppData\Local\Microsoft\Windows\INetCache\Content.MSO\2F2E61D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taff\AppData\Local\Microsoft\Windows\INetCache\Content.MSO\2F2E61D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174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3ED" w:rsidRPr="00C52454" w:rsidTr="00C52454">
        <w:tc>
          <w:tcPr>
            <w:tcW w:w="4298" w:type="dxa"/>
          </w:tcPr>
          <w:p w:rsidR="00C52454" w:rsidRPr="00C52454" w:rsidRDefault="00C52454" w:rsidP="00CC2C44">
            <w:pPr>
              <w:ind w:left="0" w:firstLine="0"/>
            </w:pPr>
          </w:p>
        </w:tc>
        <w:tc>
          <w:tcPr>
            <w:tcW w:w="5909" w:type="dxa"/>
          </w:tcPr>
          <w:p w:rsidR="00C52454" w:rsidRPr="00C52454" w:rsidRDefault="00CC2C44" w:rsidP="00437739">
            <w:pPr>
              <w:spacing w:after="161"/>
              <w:ind w:left="0" w:firstLine="0"/>
              <w:rPr>
                <w:szCs w:val="36"/>
              </w:rPr>
            </w:pPr>
            <w:r>
              <w:rPr>
                <w:noProof/>
                <w:szCs w:val="36"/>
              </w:rPr>
              <w:drawing>
                <wp:inline distT="0" distB="0" distL="0" distR="0" wp14:anchorId="5800B0A8" wp14:editId="2D85FF44">
                  <wp:extent cx="2860675" cy="1602740"/>
                  <wp:effectExtent l="0" t="0" r="0" b="0"/>
                  <wp:docPr id="20" name="Picture 20" descr="C:\Users\staff\AppData\Local\Microsoft\Windows\INetCache\Content.MSO\BA33773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aff\AppData\Local\Microsoft\Windows\INetCache\Content.MSO\BA33773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675" cy="160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3ED" w:rsidRPr="00C52454" w:rsidTr="00C52454">
        <w:tc>
          <w:tcPr>
            <w:tcW w:w="4298" w:type="dxa"/>
          </w:tcPr>
          <w:p w:rsidR="00C52454" w:rsidRPr="00C52454" w:rsidRDefault="00C52454" w:rsidP="00CC2C44">
            <w:pPr>
              <w:ind w:left="0" w:firstLine="0"/>
            </w:pPr>
          </w:p>
        </w:tc>
        <w:tc>
          <w:tcPr>
            <w:tcW w:w="5909" w:type="dxa"/>
          </w:tcPr>
          <w:p w:rsidR="00C52454" w:rsidRPr="00C52454" w:rsidRDefault="00CC2C44" w:rsidP="00437739">
            <w:pPr>
              <w:spacing w:after="161"/>
              <w:ind w:left="0" w:firstLine="0"/>
              <w:rPr>
                <w:szCs w:val="36"/>
              </w:rPr>
            </w:pPr>
            <w:r>
              <w:rPr>
                <w:noProof/>
                <w:szCs w:val="36"/>
              </w:rPr>
              <w:drawing>
                <wp:inline distT="0" distB="0" distL="0" distR="0">
                  <wp:extent cx="2498725" cy="1837690"/>
                  <wp:effectExtent l="0" t="0" r="0" b="0"/>
                  <wp:docPr id="23" name="Picture 23" descr="C:\Users\staff\AppData\Local\Microsoft\Windows\INetCache\Content.MSO\B759FA4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taff\AppData\Local\Microsoft\Windows\INetCache\Content.MSO\B759FA4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725" cy="183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DD5" w:rsidRPr="00C52454" w:rsidTr="00C52454">
        <w:tc>
          <w:tcPr>
            <w:tcW w:w="4298" w:type="dxa"/>
          </w:tcPr>
          <w:p w:rsidR="005A2DD5" w:rsidRPr="00C52454" w:rsidRDefault="005A2DD5" w:rsidP="00CC2C44">
            <w:pPr>
              <w:ind w:left="0" w:firstLine="0"/>
            </w:pPr>
          </w:p>
        </w:tc>
        <w:tc>
          <w:tcPr>
            <w:tcW w:w="5909" w:type="dxa"/>
          </w:tcPr>
          <w:p w:rsidR="005A2DD5" w:rsidRDefault="005A2DD5" w:rsidP="00437739">
            <w:pPr>
              <w:spacing w:after="161"/>
              <w:ind w:left="0" w:firstLine="0"/>
              <w:rPr>
                <w:noProof/>
                <w:szCs w:val="36"/>
              </w:rPr>
            </w:pPr>
            <w:r>
              <w:rPr>
                <w:noProof/>
                <w:szCs w:val="36"/>
              </w:rPr>
              <w:drawing>
                <wp:inline distT="0" distB="0" distL="0" distR="0">
                  <wp:extent cx="2625725" cy="1747520"/>
                  <wp:effectExtent l="0" t="0" r="3175" b="5080"/>
                  <wp:docPr id="1" name="Picture 1" descr="C:\Users\staff\AppData\Local\Microsoft\Windows\INetCache\Content.MSO\DFE9B6E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ff\AppData\Local\Microsoft\Windows\INetCache\Content.MSO\DFE9B6E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725" cy="174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2454" w:rsidRDefault="00C52454" w:rsidP="00B64447">
      <w:pPr>
        <w:pStyle w:val="ListParagraph"/>
        <w:spacing w:after="161"/>
        <w:ind w:left="765" w:firstLine="0"/>
      </w:pPr>
    </w:p>
    <w:p w:rsidR="00641B4A" w:rsidRDefault="00641B4A" w:rsidP="00B64447">
      <w:pPr>
        <w:pStyle w:val="ListParagraph"/>
        <w:spacing w:after="161"/>
        <w:ind w:left="765" w:firstLine="0"/>
      </w:pPr>
    </w:p>
    <w:p w:rsidR="00CC2C44" w:rsidRDefault="00CC2C44" w:rsidP="00B64447">
      <w:pPr>
        <w:pStyle w:val="ListParagraph"/>
        <w:spacing w:after="161"/>
        <w:ind w:left="765" w:firstLine="0"/>
      </w:pPr>
    </w:p>
    <w:p w:rsidR="00CC2C44" w:rsidRDefault="00CC2C44" w:rsidP="00B64447">
      <w:pPr>
        <w:pStyle w:val="ListParagraph"/>
        <w:spacing w:after="161"/>
        <w:ind w:left="765" w:firstLine="0"/>
      </w:pPr>
    </w:p>
    <w:p w:rsidR="00CC2C44" w:rsidRDefault="00CC2C44" w:rsidP="00B64447">
      <w:pPr>
        <w:pStyle w:val="ListParagraph"/>
        <w:spacing w:after="161"/>
        <w:ind w:left="765" w:firstLine="0"/>
      </w:pPr>
    </w:p>
    <w:p w:rsidR="00CC2C44" w:rsidRDefault="00CC2C44" w:rsidP="00B64447">
      <w:pPr>
        <w:pStyle w:val="ListParagraph"/>
        <w:spacing w:after="161"/>
        <w:ind w:left="765" w:firstLine="0"/>
      </w:pPr>
    </w:p>
    <w:p w:rsidR="00CC2C44" w:rsidRDefault="00CC2C44" w:rsidP="00B64447">
      <w:pPr>
        <w:pStyle w:val="ListParagraph"/>
        <w:spacing w:after="161"/>
        <w:ind w:left="765" w:firstLine="0"/>
      </w:pPr>
    </w:p>
    <w:p w:rsidR="00CC2C44" w:rsidRDefault="00CC2C44" w:rsidP="00B64447">
      <w:pPr>
        <w:pStyle w:val="ListParagraph"/>
        <w:spacing w:after="161"/>
        <w:ind w:left="765" w:firstLine="0"/>
      </w:pPr>
    </w:p>
    <w:p w:rsidR="00CC2C44" w:rsidRDefault="00CC2C44" w:rsidP="00B64447">
      <w:pPr>
        <w:pStyle w:val="ListParagraph"/>
        <w:spacing w:after="161"/>
        <w:ind w:left="765" w:firstLine="0"/>
      </w:pPr>
    </w:p>
    <w:p w:rsidR="00CC2C44" w:rsidRDefault="00CC2C44" w:rsidP="005A2DD5">
      <w:pPr>
        <w:spacing w:after="161"/>
        <w:ind w:left="0" w:firstLine="0"/>
      </w:pPr>
    </w:p>
    <w:p w:rsidR="005A2DD5" w:rsidRDefault="005A2DD5" w:rsidP="005A2DD5">
      <w:pPr>
        <w:spacing w:after="161"/>
        <w:ind w:left="0" w:firstLine="0"/>
      </w:pPr>
    </w:p>
    <w:p w:rsidR="00641B4A" w:rsidRPr="00641B4A" w:rsidRDefault="00641B4A" w:rsidP="00641B4A">
      <w:pPr>
        <w:pStyle w:val="ListParagraph"/>
        <w:spacing w:after="161"/>
        <w:ind w:left="765" w:firstLine="0"/>
        <w:jc w:val="center"/>
        <w:rPr>
          <w:b/>
          <w:u w:val="single"/>
        </w:rPr>
      </w:pPr>
      <w:r w:rsidRPr="00641B4A">
        <w:rPr>
          <w:b/>
          <w:u w:val="single"/>
        </w:rPr>
        <w:lastRenderedPageBreak/>
        <w:t>ANSWERS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4298"/>
        <w:gridCol w:w="5909"/>
      </w:tblGrid>
      <w:tr w:rsidR="00CC2C44" w:rsidTr="00BA758D">
        <w:tc>
          <w:tcPr>
            <w:tcW w:w="4298" w:type="dxa"/>
          </w:tcPr>
          <w:p w:rsidR="00CC2C44" w:rsidRPr="00C52454" w:rsidRDefault="00CC2C44" w:rsidP="00BA758D">
            <w:pPr>
              <w:spacing w:after="161"/>
              <w:ind w:left="0" w:firstLine="0"/>
              <w:rPr>
                <w:szCs w:val="36"/>
              </w:rPr>
            </w:pPr>
            <w:r>
              <w:rPr>
                <w:szCs w:val="36"/>
              </w:rPr>
              <w:t>Haggis</w:t>
            </w:r>
          </w:p>
        </w:tc>
        <w:tc>
          <w:tcPr>
            <w:tcW w:w="5909" w:type="dxa"/>
          </w:tcPr>
          <w:p w:rsidR="00CC2C44" w:rsidRPr="00C52454" w:rsidRDefault="00CC2C44" w:rsidP="00BA758D">
            <w:pPr>
              <w:spacing w:after="161"/>
              <w:ind w:left="0" w:firstLine="0"/>
              <w:rPr>
                <w:szCs w:val="36"/>
              </w:rPr>
            </w:pPr>
            <w:proofErr w:type="gramStart"/>
            <w:r>
              <w:rPr>
                <w:color w:val="222222"/>
                <w:shd w:val="clear" w:color="auto" w:fill="FFFFFF"/>
              </w:rPr>
              <w:t>a</w:t>
            </w:r>
            <w:proofErr w:type="gramEnd"/>
            <w:r>
              <w:rPr>
                <w:color w:val="222222"/>
                <w:shd w:val="clear" w:color="auto" w:fill="FFFFFF"/>
              </w:rPr>
              <w:t xml:space="preserve"> Scottish dish consisting of a sheep's or calf's offal mixed with suet, oatmeal, and seasoning and boiled in a bag, traditionally one made from the animal's stomach.</w:t>
            </w:r>
          </w:p>
        </w:tc>
      </w:tr>
      <w:tr w:rsidR="00CC2C44" w:rsidTr="00BA758D">
        <w:tc>
          <w:tcPr>
            <w:tcW w:w="4298" w:type="dxa"/>
          </w:tcPr>
          <w:p w:rsidR="00CC2C44" w:rsidRPr="00C52454" w:rsidRDefault="00CC2C44" w:rsidP="00BA758D">
            <w:pPr>
              <w:spacing w:after="161"/>
              <w:ind w:left="0" w:firstLine="0"/>
              <w:rPr>
                <w:szCs w:val="36"/>
              </w:rPr>
            </w:pPr>
            <w:r>
              <w:rPr>
                <w:szCs w:val="36"/>
              </w:rPr>
              <w:t>Velley</w:t>
            </w:r>
          </w:p>
        </w:tc>
        <w:tc>
          <w:tcPr>
            <w:tcW w:w="5909" w:type="dxa"/>
          </w:tcPr>
          <w:p w:rsidR="00CC2C44" w:rsidRPr="00C52454" w:rsidRDefault="00CC2C44" w:rsidP="00BA758D">
            <w:pPr>
              <w:spacing w:after="161"/>
              <w:ind w:left="0" w:firstLine="0"/>
              <w:rPr>
                <w:szCs w:val="36"/>
              </w:rPr>
            </w:pPr>
            <w:proofErr w:type="gramStart"/>
            <w:r>
              <w:rPr>
                <w:color w:val="222222"/>
                <w:shd w:val="clear" w:color="auto" w:fill="FFFFFF"/>
              </w:rPr>
              <w:t>a</w:t>
            </w:r>
            <w:proofErr w:type="gramEnd"/>
            <w:r>
              <w:rPr>
                <w:color w:val="222222"/>
                <w:shd w:val="clear" w:color="auto" w:fill="FFFFFF"/>
              </w:rPr>
              <w:t xml:space="preserve"> low area of land between hills or mountains, typically with a river or stream flowing through it.</w:t>
            </w:r>
          </w:p>
        </w:tc>
      </w:tr>
      <w:tr w:rsidR="00CC2C44" w:rsidTr="00BA758D">
        <w:tc>
          <w:tcPr>
            <w:tcW w:w="4298" w:type="dxa"/>
          </w:tcPr>
          <w:p w:rsidR="00CC2C44" w:rsidRPr="00C52454" w:rsidRDefault="00CC2C44" w:rsidP="00BA758D">
            <w:pPr>
              <w:spacing w:after="161"/>
              <w:ind w:left="0" w:firstLine="0"/>
              <w:rPr>
                <w:szCs w:val="36"/>
              </w:rPr>
            </w:pPr>
            <w:r>
              <w:rPr>
                <w:szCs w:val="36"/>
              </w:rPr>
              <w:t>Moorlands</w:t>
            </w:r>
          </w:p>
        </w:tc>
        <w:tc>
          <w:tcPr>
            <w:tcW w:w="5909" w:type="dxa"/>
          </w:tcPr>
          <w:p w:rsidR="00CC2C44" w:rsidRPr="00C52454" w:rsidRDefault="00CC2C44" w:rsidP="00BA758D">
            <w:pPr>
              <w:spacing w:after="161"/>
              <w:ind w:left="0" w:firstLine="0"/>
              <w:rPr>
                <w:szCs w:val="36"/>
              </w:rPr>
            </w:pPr>
            <w:proofErr w:type="gramStart"/>
            <w:r>
              <w:rPr>
                <w:color w:val="222222"/>
                <w:shd w:val="clear" w:color="auto" w:fill="FFFFFF"/>
              </w:rPr>
              <w:t>an</w:t>
            </w:r>
            <w:proofErr w:type="gramEnd"/>
            <w:r>
              <w:rPr>
                <w:color w:val="222222"/>
                <w:shd w:val="clear" w:color="auto" w:fill="FFFFFF"/>
              </w:rPr>
              <w:t xml:space="preserve"> extensive area of moor.</w:t>
            </w:r>
          </w:p>
        </w:tc>
      </w:tr>
      <w:tr w:rsidR="005A2DD5" w:rsidTr="00BA758D">
        <w:tc>
          <w:tcPr>
            <w:tcW w:w="4298" w:type="dxa"/>
          </w:tcPr>
          <w:p w:rsidR="005A2DD5" w:rsidRPr="00C52454" w:rsidRDefault="005A2DD5" w:rsidP="005A2DD5">
            <w:pPr>
              <w:spacing w:after="161"/>
              <w:ind w:left="0" w:firstLine="0"/>
              <w:rPr>
                <w:szCs w:val="36"/>
              </w:rPr>
            </w:pPr>
            <w:r>
              <w:rPr>
                <w:szCs w:val="36"/>
              </w:rPr>
              <w:t>Scowl</w:t>
            </w:r>
          </w:p>
        </w:tc>
        <w:tc>
          <w:tcPr>
            <w:tcW w:w="5909" w:type="dxa"/>
          </w:tcPr>
          <w:p w:rsidR="005A2DD5" w:rsidRDefault="005A2DD5" w:rsidP="005A2DD5">
            <w:pPr>
              <w:spacing w:after="161"/>
              <w:ind w:left="0" w:firstLine="0"/>
              <w:rPr>
                <w:color w:val="222222"/>
                <w:shd w:val="clear" w:color="auto" w:fill="FFFFFF"/>
              </w:rPr>
            </w:pPr>
            <w:proofErr w:type="gramStart"/>
            <w:r>
              <w:rPr>
                <w:color w:val="222222"/>
                <w:shd w:val="clear" w:color="auto" w:fill="FFFFFF"/>
              </w:rPr>
              <w:t>an</w:t>
            </w:r>
            <w:proofErr w:type="gramEnd"/>
            <w:r>
              <w:rPr>
                <w:color w:val="222222"/>
                <w:shd w:val="clear" w:color="auto" w:fill="FFFFFF"/>
              </w:rPr>
              <w:t xml:space="preserve"> angry or bad-tempered expression.</w:t>
            </w:r>
          </w:p>
        </w:tc>
      </w:tr>
      <w:tr w:rsidR="005A2DD5" w:rsidTr="00BA758D">
        <w:tc>
          <w:tcPr>
            <w:tcW w:w="4298" w:type="dxa"/>
          </w:tcPr>
          <w:p w:rsidR="005A2DD5" w:rsidRPr="00C52454" w:rsidRDefault="005A2DD5" w:rsidP="005A2DD5">
            <w:pPr>
              <w:spacing w:after="161"/>
              <w:ind w:left="0" w:firstLine="0"/>
              <w:rPr>
                <w:szCs w:val="36"/>
              </w:rPr>
            </w:pPr>
            <w:r>
              <w:rPr>
                <w:szCs w:val="36"/>
              </w:rPr>
              <w:t>Duke</w:t>
            </w:r>
          </w:p>
        </w:tc>
        <w:tc>
          <w:tcPr>
            <w:tcW w:w="5909" w:type="dxa"/>
          </w:tcPr>
          <w:p w:rsidR="005A2DD5" w:rsidRPr="00C52454" w:rsidRDefault="005A2DD5" w:rsidP="005A2DD5">
            <w:pPr>
              <w:spacing w:after="161"/>
              <w:ind w:left="0" w:firstLine="0"/>
              <w:rPr>
                <w:szCs w:val="36"/>
              </w:rPr>
            </w:pPr>
            <w:proofErr w:type="gramStart"/>
            <w:r>
              <w:rPr>
                <w:color w:val="222222"/>
                <w:shd w:val="clear" w:color="auto" w:fill="FFFFFF"/>
              </w:rPr>
              <w:t>a</w:t>
            </w:r>
            <w:proofErr w:type="gramEnd"/>
            <w:r>
              <w:rPr>
                <w:color w:val="222222"/>
                <w:shd w:val="clear" w:color="auto" w:fill="FFFFFF"/>
              </w:rPr>
              <w:t xml:space="preserve"> male holding the highest hereditary title in the British and certain other peerages.</w:t>
            </w:r>
          </w:p>
        </w:tc>
      </w:tr>
      <w:tr w:rsidR="005A2DD5" w:rsidTr="00BA758D">
        <w:tc>
          <w:tcPr>
            <w:tcW w:w="4298" w:type="dxa"/>
          </w:tcPr>
          <w:p w:rsidR="005A2DD5" w:rsidRPr="00C52454" w:rsidRDefault="005A2DD5" w:rsidP="005A2DD5">
            <w:pPr>
              <w:ind w:left="0" w:firstLine="0"/>
              <w:rPr>
                <w:szCs w:val="36"/>
              </w:rPr>
            </w:pPr>
            <w:r>
              <w:rPr>
                <w:szCs w:val="36"/>
              </w:rPr>
              <w:t xml:space="preserve">Wood-burner </w:t>
            </w:r>
          </w:p>
        </w:tc>
        <w:tc>
          <w:tcPr>
            <w:tcW w:w="5909" w:type="dxa"/>
          </w:tcPr>
          <w:p w:rsidR="005A2DD5" w:rsidRPr="00C52454" w:rsidRDefault="005A2DD5" w:rsidP="005A2DD5">
            <w:pPr>
              <w:spacing w:after="161"/>
              <w:ind w:left="0" w:firstLine="0"/>
              <w:rPr>
                <w:szCs w:val="36"/>
              </w:rPr>
            </w:pPr>
            <w:proofErr w:type="gramStart"/>
            <w:r>
              <w:rPr>
                <w:color w:val="222222"/>
                <w:shd w:val="clear" w:color="auto" w:fill="FFFFFF"/>
              </w:rPr>
              <w:t>a</w:t>
            </w:r>
            <w:proofErr w:type="gramEnd"/>
            <w:r>
              <w:rPr>
                <w:color w:val="222222"/>
                <w:shd w:val="clear" w:color="auto" w:fill="FFFFFF"/>
              </w:rPr>
              <w:t xml:space="preserve"> heater or stove that is fuelled by wood.</w:t>
            </w:r>
          </w:p>
        </w:tc>
      </w:tr>
      <w:tr w:rsidR="005A2DD5" w:rsidTr="00BA758D">
        <w:tc>
          <w:tcPr>
            <w:tcW w:w="4298" w:type="dxa"/>
          </w:tcPr>
          <w:p w:rsidR="005A2DD5" w:rsidRPr="00C52454" w:rsidRDefault="005A2DD5" w:rsidP="005A2DD5">
            <w:pPr>
              <w:spacing w:after="161"/>
              <w:ind w:left="0" w:firstLine="0"/>
              <w:rPr>
                <w:szCs w:val="36"/>
              </w:rPr>
            </w:pPr>
            <w:r>
              <w:rPr>
                <w:szCs w:val="36"/>
              </w:rPr>
              <w:t>Bleat</w:t>
            </w:r>
          </w:p>
        </w:tc>
        <w:tc>
          <w:tcPr>
            <w:tcW w:w="5909" w:type="dxa"/>
          </w:tcPr>
          <w:p w:rsidR="005A2DD5" w:rsidRPr="00C52454" w:rsidRDefault="005A2DD5" w:rsidP="005A2DD5">
            <w:pPr>
              <w:spacing w:after="161"/>
              <w:ind w:left="0" w:firstLine="0"/>
              <w:rPr>
                <w:szCs w:val="36"/>
              </w:rPr>
            </w:pPr>
            <w:proofErr w:type="gramStart"/>
            <w:r>
              <w:rPr>
                <w:color w:val="222222"/>
                <w:shd w:val="clear" w:color="auto" w:fill="FFFFFF"/>
              </w:rPr>
              <w:t>make</w:t>
            </w:r>
            <w:proofErr w:type="gramEnd"/>
            <w:r>
              <w:rPr>
                <w:color w:val="222222"/>
                <w:shd w:val="clear" w:color="auto" w:fill="FFFFFF"/>
              </w:rPr>
              <w:t xml:space="preserve"> a characteristic weak, wavering cry (usually a sheep, goat, or calf).</w:t>
            </w:r>
          </w:p>
        </w:tc>
      </w:tr>
      <w:tr w:rsidR="005A2DD5" w:rsidTr="00BA758D">
        <w:tc>
          <w:tcPr>
            <w:tcW w:w="4298" w:type="dxa"/>
            <w:shd w:val="clear" w:color="auto" w:fill="3B3838" w:themeFill="background2" w:themeFillShade="40"/>
          </w:tcPr>
          <w:p w:rsidR="005A2DD5" w:rsidRPr="00C52454" w:rsidRDefault="005A2DD5" w:rsidP="005A2DD5">
            <w:pPr>
              <w:spacing w:after="161"/>
              <w:ind w:left="0" w:firstLine="0"/>
              <w:rPr>
                <w:szCs w:val="36"/>
              </w:rPr>
            </w:pPr>
          </w:p>
        </w:tc>
        <w:tc>
          <w:tcPr>
            <w:tcW w:w="5909" w:type="dxa"/>
            <w:shd w:val="clear" w:color="auto" w:fill="3B3838" w:themeFill="background2" w:themeFillShade="40"/>
          </w:tcPr>
          <w:p w:rsidR="005A2DD5" w:rsidRPr="00C52454" w:rsidRDefault="005A2DD5" w:rsidP="005A2DD5">
            <w:pPr>
              <w:spacing w:after="161"/>
              <w:ind w:left="0" w:firstLine="0"/>
              <w:rPr>
                <w:szCs w:val="36"/>
              </w:rPr>
            </w:pPr>
          </w:p>
        </w:tc>
      </w:tr>
      <w:tr w:rsidR="005A2DD5" w:rsidTr="00BA758D">
        <w:tc>
          <w:tcPr>
            <w:tcW w:w="4298" w:type="dxa"/>
            <w:shd w:val="clear" w:color="auto" w:fill="3B3838" w:themeFill="background2" w:themeFillShade="40"/>
          </w:tcPr>
          <w:p w:rsidR="005A2DD5" w:rsidRPr="00C52454" w:rsidRDefault="005A2DD5" w:rsidP="005A2DD5">
            <w:pPr>
              <w:spacing w:after="161"/>
              <w:ind w:left="0" w:firstLine="0"/>
              <w:rPr>
                <w:szCs w:val="36"/>
              </w:rPr>
            </w:pPr>
          </w:p>
        </w:tc>
        <w:tc>
          <w:tcPr>
            <w:tcW w:w="5909" w:type="dxa"/>
            <w:shd w:val="clear" w:color="auto" w:fill="3B3838" w:themeFill="background2" w:themeFillShade="40"/>
          </w:tcPr>
          <w:p w:rsidR="005A2DD5" w:rsidRPr="00C52454" w:rsidRDefault="005A2DD5" w:rsidP="005A2DD5">
            <w:pPr>
              <w:spacing w:after="161"/>
              <w:ind w:left="0" w:firstLine="0"/>
              <w:rPr>
                <w:szCs w:val="36"/>
              </w:rPr>
            </w:pPr>
          </w:p>
        </w:tc>
      </w:tr>
      <w:tr w:rsidR="005A2DD5" w:rsidTr="00BA758D">
        <w:tc>
          <w:tcPr>
            <w:tcW w:w="4298" w:type="dxa"/>
          </w:tcPr>
          <w:p w:rsidR="005A2DD5" w:rsidRPr="00C52454" w:rsidRDefault="005A2DD5" w:rsidP="005A2DD5">
            <w:pPr>
              <w:ind w:left="0" w:firstLine="0"/>
              <w:rPr>
                <w:szCs w:val="36"/>
              </w:rPr>
            </w:pPr>
            <w:r>
              <w:rPr>
                <w:szCs w:val="36"/>
              </w:rPr>
              <w:t>Haggis</w:t>
            </w:r>
          </w:p>
        </w:tc>
        <w:tc>
          <w:tcPr>
            <w:tcW w:w="5909" w:type="dxa"/>
          </w:tcPr>
          <w:p w:rsidR="005A2DD5" w:rsidRPr="00C52454" w:rsidRDefault="005A2DD5" w:rsidP="005A2DD5">
            <w:pPr>
              <w:spacing w:after="161"/>
              <w:ind w:left="0" w:firstLine="0"/>
              <w:rPr>
                <w:szCs w:val="36"/>
              </w:rPr>
            </w:pPr>
            <w:r>
              <w:rPr>
                <w:noProof/>
                <w:szCs w:val="36"/>
              </w:rPr>
              <w:drawing>
                <wp:inline distT="0" distB="0" distL="0" distR="0" wp14:anchorId="027BB99A" wp14:editId="5F8BEDCF">
                  <wp:extent cx="3114675" cy="1466850"/>
                  <wp:effectExtent l="0" t="0" r="9525" b="0"/>
                  <wp:docPr id="25" name="Picture 25" descr="C:\Users\staff\AppData\Local\Microsoft\Windows\INetCache\Content.MSO\FB4509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aff\AppData\Local\Microsoft\Windows\INetCache\Content.MSO\FB4509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DD5" w:rsidTr="00BA758D">
        <w:tc>
          <w:tcPr>
            <w:tcW w:w="4298" w:type="dxa"/>
          </w:tcPr>
          <w:p w:rsidR="005A2DD5" w:rsidRPr="00C52454" w:rsidRDefault="005A2DD5" w:rsidP="005A2DD5">
            <w:pPr>
              <w:ind w:left="0" w:firstLine="0"/>
              <w:rPr>
                <w:szCs w:val="36"/>
              </w:rPr>
            </w:pPr>
            <w:r>
              <w:rPr>
                <w:szCs w:val="36"/>
              </w:rPr>
              <w:lastRenderedPageBreak/>
              <w:t>Duke</w:t>
            </w:r>
          </w:p>
        </w:tc>
        <w:tc>
          <w:tcPr>
            <w:tcW w:w="5909" w:type="dxa"/>
          </w:tcPr>
          <w:p w:rsidR="005A2DD5" w:rsidRPr="00C52454" w:rsidRDefault="005A2DD5" w:rsidP="005A2DD5">
            <w:pPr>
              <w:spacing w:after="161"/>
              <w:ind w:left="0" w:firstLine="0"/>
              <w:rPr>
                <w:szCs w:val="36"/>
              </w:rPr>
            </w:pPr>
            <w:r>
              <w:rPr>
                <w:noProof/>
                <w:szCs w:val="36"/>
              </w:rPr>
              <w:drawing>
                <wp:inline distT="0" distB="0" distL="0" distR="0" wp14:anchorId="162F0621" wp14:editId="250AE7FF">
                  <wp:extent cx="1828800" cy="2507615"/>
                  <wp:effectExtent l="0" t="0" r="0" b="6985"/>
                  <wp:docPr id="26" name="Picture 26" descr="C:\Users\staff\AppData\Local\Microsoft\Windows\INetCache\Content.MSO\3ABC083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taff\AppData\Local\Microsoft\Windows\INetCache\Content.MSO\3ABC083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50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DD5" w:rsidRPr="00C52454" w:rsidTr="00BA758D">
        <w:tc>
          <w:tcPr>
            <w:tcW w:w="4298" w:type="dxa"/>
          </w:tcPr>
          <w:p w:rsidR="005A2DD5" w:rsidRPr="00C52454" w:rsidRDefault="005A2DD5" w:rsidP="005A2DD5">
            <w:pPr>
              <w:ind w:left="0" w:firstLine="0"/>
            </w:pPr>
            <w:r>
              <w:t>Wood Burner</w:t>
            </w:r>
          </w:p>
        </w:tc>
        <w:tc>
          <w:tcPr>
            <w:tcW w:w="5909" w:type="dxa"/>
          </w:tcPr>
          <w:p w:rsidR="005A2DD5" w:rsidRPr="00C52454" w:rsidRDefault="005A2DD5" w:rsidP="005A2DD5">
            <w:pPr>
              <w:spacing w:after="161"/>
              <w:ind w:left="0" w:firstLine="0"/>
              <w:rPr>
                <w:szCs w:val="36"/>
              </w:rPr>
            </w:pPr>
            <w:r>
              <w:rPr>
                <w:noProof/>
                <w:szCs w:val="36"/>
              </w:rPr>
              <w:drawing>
                <wp:inline distT="0" distB="0" distL="0" distR="0" wp14:anchorId="2E72EA78" wp14:editId="0999C65A">
                  <wp:extent cx="2145665" cy="2145665"/>
                  <wp:effectExtent l="0" t="0" r="6985" b="6985"/>
                  <wp:docPr id="27" name="Picture 27" descr="C:\Users\staff\AppData\Local\Microsoft\Windows\INetCache\Content.MSO\3E048E1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ff\AppData\Local\Microsoft\Windows\INetCache\Content.MSO\3E048E1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665" cy="214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DD5" w:rsidRPr="00C52454" w:rsidTr="00BA758D">
        <w:tc>
          <w:tcPr>
            <w:tcW w:w="4298" w:type="dxa"/>
          </w:tcPr>
          <w:p w:rsidR="005A2DD5" w:rsidRPr="00C52454" w:rsidRDefault="005A2DD5" w:rsidP="005A2DD5">
            <w:pPr>
              <w:ind w:left="0" w:firstLine="0"/>
            </w:pPr>
            <w:r>
              <w:t>Bleat</w:t>
            </w:r>
          </w:p>
        </w:tc>
        <w:tc>
          <w:tcPr>
            <w:tcW w:w="5909" w:type="dxa"/>
          </w:tcPr>
          <w:p w:rsidR="005A2DD5" w:rsidRPr="00C52454" w:rsidRDefault="005A2DD5" w:rsidP="005A2DD5">
            <w:pPr>
              <w:spacing w:after="161"/>
              <w:ind w:left="0" w:firstLine="0"/>
              <w:rPr>
                <w:szCs w:val="36"/>
              </w:rPr>
            </w:pPr>
            <w:r>
              <w:rPr>
                <w:noProof/>
                <w:szCs w:val="36"/>
              </w:rPr>
              <w:drawing>
                <wp:inline distT="0" distB="0" distL="0" distR="0" wp14:anchorId="6B5B2C7B" wp14:editId="23C656F5">
                  <wp:extent cx="2616200" cy="1747520"/>
                  <wp:effectExtent l="0" t="0" r="0" b="5080"/>
                  <wp:docPr id="28" name="Picture 28" descr="C:\Users\staff\AppData\Local\Microsoft\Windows\INetCache\Content.MSO\2F2E61D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taff\AppData\Local\Microsoft\Windows\INetCache\Content.MSO\2F2E61D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174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DD5" w:rsidRPr="00C52454" w:rsidTr="00BA758D">
        <w:tc>
          <w:tcPr>
            <w:tcW w:w="4298" w:type="dxa"/>
          </w:tcPr>
          <w:p w:rsidR="005A2DD5" w:rsidRPr="00C52454" w:rsidRDefault="005A2DD5" w:rsidP="005A2DD5">
            <w:pPr>
              <w:ind w:left="0" w:firstLine="0"/>
            </w:pPr>
            <w:r>
              <w:t>Moorlands</w:t>
            </w:r>
          </w:p>
        </w:tc>
        <w:tc>
          <w:tcPr>
            <w:tcW w:w="5909" w:type="dxa"/>
          </w:tcPr>
          <w:p w:rsidR="005A2DD5" w:rsidRPr="00C52454" w:rsidRDefault="005A2DD5" w:rsidP="005A2DD5">
            <w:pPr>
              <w:spacing w:after="161"/>
              <w:ind w:left="0" w:firstLine="0"/>
              <w:rPr>
                <w:szCs w:val="36"/>
              </w:rPr>
            </w:pPr>
            <w:r>
              <w:rPr>
                <w:noProof/>
                <w:szCs w:val="36"/>
              </w:rPr>
              <w:drawing>
                <wp:inline distT="0" distB="0" distL="0" distR="0" wp14:anchorId="0B02BA9E" wp14:editId="02BDE910">
                  <wp:extent cx="2860675" cy="1602740"/>
                  <wp:effectExtent l="0" t="0" r="0" b="0"/>
                  <wp:docPr id="29" name="Picture 29" descr="C:\Users\staff\AppData\Local\Microsoft\Windows\INetCache\Content.MSO\BA33773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aff\AppData\Local\Microsoft\Windows\INetCache\Content.MSO\BA33773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675" cy="160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DD5" w:rsidRPr="00C52454" w:rsidTr="00BA758D">
        <w:tc>
          <w:tcPr>
            <w:tcW w:w="4298" w:type="dxa"/>
          </w:tcPr>
          <w:p w:rsidR="005A2DD5" w:rsidRPr="00C52454" w:rsidRDefault="005A2DD5" w:rsidP="005A2DD5">
            <w:pPr>
              <w:ind w:left="0" w:firstLine="0"/>
            </w:pPr>
            <w:r>
              <w:lastRenderedPageBreak/>
              <w:t>Valley</w:t>
            </w:r>
          </w:p>
        </w:tc>
        <w:tc>
          <w:tcPr>
            <w:tcW w:w="5909" w:type="dxa"/>
          </w:tcPr>
          <w:p w:rsidR="005A2DD5" w:rsidRPr="00C52454" w:rsidRDefault="005A2DD5" w:rsidP="005A2DD5">
            <w:pPr>
              <w:spacing w:after="161"/>
              <w:ind w:left="0" w:firstLine="0"/>
              <w:rPr>
                <w:szCs w:val="36"/>
              </w:rPr>
            </w:pPr>
            <w:r>
              <w:rPr>
                <w:noProof/>
                <w:szCs w:val="36"/>
              </w:rPr>
              <w:drawing>
                <wp:inline distT="0" distB="0" distL="0" distR="0" wp14:anchorId="4AA2BDFD" wp14:editId="605F6F13">
                  <wp:extent cx="2498725" cy="1837690"/>
                  <wp:effectExtent l="0" t="0" r="0" b="0"/>
                  <wp:docPr id="30" name="Picture 30" descr="C:\Users\staff\AppData\Local\Microsoft\Windows\INetCache\Content.MSO\B759FA4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taff\AppData\Local\Microsoft\Windows\INetCache\Content.MSO\B759FA4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725" cy="183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DD5" w:rsidRPr="00C52454" w:rsidTr="00BA758D">
        <w:tc>
          <w:tcPr>
            <w:tcW w:w="4298" w:type="dxa"/>
          </w:tcPr>
          <w:p w:rsidR="005A2DD5" w:rsidRDefault="005A2DD5" w:rsidP="005A2DD5">
            <w:pPr>
              <w:ind w:left="0" w:firstLine="0"/>
            </w:pPr>
            <w:r>
              <w:t>Scowl</w:t>
            </w:r>
          </w:p>
        </w:tc>
        <w:tc>
          <w:tcPr>
            <w:tcW w:w="5909" w:type="dxa"/>
          </w:tcPr>
          <w:p w:rsidR="005A2DD5" w:rsidRDefault="005A2DD5" w:rsidP="005A2DD5">
            <w:pPr>
              <w:spacing w:after="161"/>
              <w:ind w:left="0" w:firstLine="0"/>
              <w:rPr>
                <w:noProof/>
                <w:szCs w:val="36"/>
              </w:rPr>
            </w:pPr>
            <w:bookmarkStart w:id="0" w:name="_GoBack"/>
            <w:bookmarkEnd w:id="0"/>
            <w:r>
              <w:rPr>
                <w:noProof/>
                <w:szCs w:val="36"/>
              </w:rPr>
              <w:drawing>
                <wp:inline distT="0" distB="0" distL="0" distR="0">
                  <wp:extent cx="2625725" cy="1747520"/>
                  <wp:effectExtent l="0" t="0" r="3175" b="5080"/>
                  <wp:docPr id="2" name="Picture 2" descr="C:\Users\staff\AppData\Local\Microsoft\Windows\INetCache\Content.MSO\A9DE853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aff\AppData\Local\Microsoft\Windows\INetCache\Content.MSO\A9DE853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725" cy="174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1B4A" w:rsidRDefault="00641B4A" w:rsidP="00B64447">
      <w:pPr>
        <w:pStyle w:val="ListParagraph"/>
        <w:spacing w:after="161"/>
        <w:ind w:left="765" w:firstLine="0"/>
      </w:pPr>
    </w:p>
    <w:p w:rsidR="00641B4A" w:rsidRDefault="00641B4A" w:rsidP="00641B4A">
      <w:pPr>
        <w:pStyle w:val="ListParagraph"/>
        <w:spacing w:after="161"/>
        <w:ind w:left="765" w:firstLine="0"/>
      </w:pPr>
    </w:p>
    <w:p w:rsidR="00641B4A" w:rsidRDefault="00641B4A" w:rsidP="00641B4A">
      <w:pPr>
        <w:pStyle w:val="ListParagraph"/>
        <w:spacing w:after="161"/>
        <w:ind w:left="765" w:firstLine="0"/>
      </w:pPr>
    </w:p>
    <w:p w:rsidR="00641B4A" w:rsidRDefault="00641B4A" w:rsidP="00B64447">
      <w:pPr>
        <w:pStyle w:val="ListParagraph"/>
        <w:spacing w:after="161"/>
        <w:ind w:left="765" w:firstLine="0"/>
      </w:pPr>
    </w:p>
    <w:sectPr w:rsidR="00641B4A">
      <w:pgSz w:w="11906" w:h="16838"/>
      <w:pgMar w:top="1440" w:right="178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5942"/>
    <w:multiLevelType w:val="hybridMultilevel"/>
    <w:tmpl w:val="FF588E52"/>
    <w:lvl w:ilvl="0" w:tplc="71880286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D8CF79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EAD2FF4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B4C22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7D01EA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6AEB1A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99881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CBC754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46E88B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EE32E7"/>
    <w:multiLevelType w:val="hybridMultilevel"/>
    <w:tmpl w:val="ACA27170"/>
    <w:lvl w:ilvl="0" w:tplc="1E10BA54">
      <w:start w:val="1"/>
      <w:numFmt w:val="decimal"/>
      <w:lvlText w:val="%1)"/>
      <w:lvlJc w:val="left"/>
      <w:pPr>
        <w:ind w:left="765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2F"/>
    <w:rsid w:val="002957E1"/>
    <w:rsid w:val="0055532F"/>
    <w:rsid w:val="005A2DD5"/>
    <w:rsid w:val="00641B4A"/>
    <w:rsid w:val="006553ED"/>
    <w:rsid w:val="00907109"/>
    <w:rsid w:val="009F1427"/>
    <w:rsid w:val="00B102F0"/>
    <w:rsid w:val="00B42087"/>
    <w:rsid w:val="00B64447"/>
    <w:rsid w:val="00C52454"/>
    <w:rsid w:val="00CC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18DEE"/>
  <w15:docId w15:val="{E7172A0C-ABEE-450A-A4D0-2B441A00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824" w:hanging="10"/>
    </w:pPr>
    <w:rPr>
      <w:rFonts w:ascii="Arial" w:eastAsia="Arial" w:hAnsi="Arial" w:cs="Arial"/>
      <w:color w:val="000000"/>
      <w:sz w:val="36"/>
    </w:rPr>
  </w:style>
  <w:style w:type="paragraph" w:styleId="Heading3">
    <w:name w:val="heading 3"/>
    <w:basedOn w:val="Normal"/>
    <w:link w:val="Heading3Char"/>
    <w:uiPriority w:val="9"/>
    <w:qFormat/>
    <w:rsid w:val="00C52454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4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52454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C52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Ashdene Primary School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staff</cp:lastModifiedBy>
  <cp:revision>7</cp:revision>
  <dcterms:created xsi:type="dcterms:W3CDTF">2020-04-27T13:36:00Z</dcterms:created>
  <dcterms:modified xsi:type="dcterms:W3CDTF">2020-05-05T10:07:00Z</dcterms:modified>
</cp:coreProperties>
</file>