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26C42" w14:textId="512B2CE2" w:rsidR="00B706AE" w:rsidRPr="00B70EF5" w:rsidRDefault="00B706AE" w:rsidP="00B706AE">
      <w:pP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Year 2 Maths Curriculum</w:t>
      </w:r>
    </w:p>
    <w:p w14:paraId="6A3924E4" w14:textId="0065CE05" w:rsidR="00DE0F9D" w:rsidRPr="00E35A44" w:rsidRDefault="00DE0F9D" w:rsidP="00DE0F9D">
      <w:pPr>
        <w:rPr>
          <w:b/>
          <w:u w:val="single"/>
        </w:rPr>
      </w:pPr>
      <w:r>
        <w:rPr>
          <w:b/>
          <w:u w:val="single"/>
        </w:rPr>
        <w:t>Some further information on how we d</w:t>
      </w:r>
      <w:r w:rsidRPr="00E35A44">
        <w:rPr>
          <w:b/>
          <w:u w:val="single"/>
        </w:rPr>
        <w:t>evelop children’s fluency with basic number facts</w:t>
      </w:r>
    </w:p>
    <w:p w14:paraId="2D492C4D" w14:textId="77777777" w:rsidR="00DE0F9D" w:rsidRDefault="00DE0F9D" w:rsidP="00DE0F9D">
      <w:r>
        <w:t xml:space="preserve">Fluent computational skills are dependent on accurate and rapid recall of basic number bonds to 20 and times-tables facts. At </w:t>
      </w:r>
      <w:proofErr w:type="spellStart"/>
      <w:r>
        <w:t>Ashdene</w:t>
      </w:r>
      <w:proofErr w:type="spellEnd"/>
      <w:r>
        <w:t xml:space="preserve"> we spend a short time every day on these basic facts quickly leads to improved fluency. This can be done using simple whole class chorus chanting. This is not meaningless rote learning; rather, this is an important step to developing conceptual understanding through identifying patterns and relationships between the tables (for example, that the products in the 6× table are double the products in the 3× table). We learn our multiplication tables in this order to provide opportunities to make connections:</w:t>
      </w:r>
    </w:p>
    <w:p w14:paraId="6B3547E8" w14:textId="77777777" w:rsidR="00DE0F9D" w:rsidRDefault="00DE0F9D" w:rsidP="00DE0F9D">
      <w:r>
        <w:rPr>
          <w:noProof/>
          <w:lang w:val="en-GB" w:eastAsia="en-GB"/>
        </w:rPr>
        <w:drawing>
          <wp:inline distT="0" distB="0" distL="0" distR="0" wp14:anchorId="5822A314" wp14:editId="43D70D1C">
            <wp:extent cx="575310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3100" cy="704850"/>
                    </a:xfrm>
                    <a:prstGeom prst="rect">
                      <a:avLst/>
                    </a:prstGeom>
                  </pic:spPr>
                </pic:pic>
              </a:graphicData>
            </a:graphic>
          </wp:inline>
        </w:drawing>
      </w:r>
    </w:p>
    <w:p w14:paraId="7614897C" w14:textId="77777777" w:rsidR="00DE0F9D" w:rsidRPr="00E35A44" w:rsidRDefault="00DE0F9D" w:rsidP="00DE0F9D">
      <w:pPr>
        <w:rPr>
          <w:b/>
          <w:u w:val="single"/>
        </w:rPr>
      </w:pPr>
      <w:r w:rsidRPr="00E35A44">
        <w:rPr>
          <w:b/>
          <w:u w:val="single"/>
        </w:rPr>
        <w:t xml:space="preserve">Develop children’s fluency in mental calculation </w:t>
      </w:r>
    </w:p>
    <w:p w14:paraId="0CEB6425" w14:textId="77777777" w:rsidR="00DE0F9D" w:rsidRDefault="00DE0F9D" w:rsidP="00DE0F9D">
      <w:r>
        <w:t xml:space="preserve">Efficiency in calculation requires having a variety of mental strategies. In particular, we </w:t>
      </w:r>
      <w:proofErr w:type="spellStart"/>
      <w:r>
        <w:t>recognise</w:t>
      </w:r>
      <w:proofErr w:type="spellEnd"/>
      <w:r>
        <w:t xml:space="preserve"> the importance of 10 and partitioning numbers to bridge through 10. For example: 9 + 6 = 9 + 1 + 5 = 10 + 5 = 15. It is helpful to make a 10 as this makes the calculation easier.</w:t>
      </w:r>
    </w:p>
    <w:p w14:paraId="3D6D89ED" w14:textId="77777777" w:rsidR="00DE0F9D" w:rsidRPr="00E35A44" w:rsidRDefault="00DE0F9D" w:rsidP="00DE0F9D">
      <w:pPr>
        <w:rPr>
          <w:b/>
          <w:u w:val="single"/>
        </w:rPr>
      </w:pPr>
      <w:r w:rsidRPr="00E35A44">
        <w:rPr>
          <w:b/>
          <w:u w:val="single"/>
        </w:rPr>
        <w:t xml:space="preserve">Develop fluency in the use of formal written methods </w:t>
      </w:r>
    </w:p>
    <w:p w14:paraId="2E512290" w14:textId="77777777" w:rsidR="00DE0F9D" w:rsidRDefault="00DE0F9D" w:rsidP="00DE0F9D">
      <w:r>
        <w:t xml:space="preserve">Teaching column methods for calculation provides the opportunity to develop both procedural and conceptual fluency. At </w:t>
      </w:r>
      <w:proofErr w:type="spellStart"/>
      <w:r>
        <w:t>Ashdene</w:t>
      </w:r>
      <w:proofErr w:type="spellEnd"/>
      <w:r>
        <w:t xml:space="preserve"> we ensure that children understand the structure of the mathematics presented in the algorithms, with a particular emphasis on place value. We use concrete resources to support the development of fluency and understanding. Informal methods of recording calculations are an important stage to help children develop fluency with formal methods of recording.  However, it is important that these are only used for a short period, to help children understand the internal logic of formal methods of recording calculations. These are the stepping stones to formal written methods.</w:t>
      </w:r>
    </w:p>
    <w:p w14:paraId="79A7C381" w14:textId="77777777" w:rsidR="00DE0F9D" w:rsidRDefault="00DE0F9D" w:rsidP="00DE0F9D"/>
    <w:p w14:paraId="340419DC" w14:textId="77777777" w:rsidR="00DE0F9D" w:rsidRDefault="00DE0F9D" w:rsidP="00DE0F9D"/>
    <w:p w14:paraId="1C60D947" w14:textId="77777777" w:rsidR="00DE0F9D" w:rsidRDefault="00DE0F9D" w:rsidP="00DE0F9D"/>
    <w:p w14:paraId="4A7C2FCA" w14:textId="77777777" w:rsidR="00DE0F9D" w:rsidRDefault="00DE0F9D" w:rsidP="00DE0F9D"/>
    <w:p w14:paraId="19423EAA" w14:textId="77777777" w:rsidR="00DE0F9D" w:rsidRDefault="00DE0F9D" w:rsidP="00DE0F9D"/>
    <w:tbl>
      <w:tblPr>
        <w:tblStyle w:val="TableGrid"/>
        <w:tblW w:w="14424" w:type="dxa"/>
        <w:tblLook w:val="04A0" w:firstRow="1" w:lastRow="0" w:firstColumn="1" w:lastColumn="0" w:noHBand="0" w:noVBand="1"/>
      </w:tblPr>
      <w:tblGrid>
        <w:gridCol w:w="7209"/>
        <w:gridCol w:w="7215"/>
      </w:tblGrid>
      <w:tr w:rsidR="00DE0F9D" w14:paraId="402BC05F" w14:textId="77777777" w:rsidTr="00512145">
        <w:trPr>
          <w:trHeight w:val="8101"/>
        </w:trPr>
        <w:tc>
          <w:tcPr>
            <w:tcW w:w="7209" w:type="dxa"/>
          </w:tcPr>
          <w:p w14:paraId="1D6AB0EA" w14:textId="77777777" w:rsidR="00DE0F9D" w:rsidRDefault="00DE0F9D" w:rsidP="00512145">
            <w:r>
              <w:rPr>
                <w:noProof/>
                <w:lang w:val="en-GB" w:eastAsia="en-GB"/>
              </w:rPr>
              <w:drawing>
                <wp:inline distT="0" distB="0" distL="0" distR="0" wp14:anchorId="2C1EB2A8" wp14:editId="30B89573">
                  <wp:extent cx="4414344" cy="501506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717" cy="5026845"/>
                          </a:xfrm>
                          <a:prstGeom prst="rect">
                            <a:avLst/>
                          </a:prstGeom>
                        </pic:spPr>
                      </pic:pic>
                    </a:graphicData>
                  </a:graphic>
                </wp:inline>
              </w:drawing>
            </w:r>
          </w:p>
        </w:tc>
        <w:tc>
          <w:tcPr>
            <w:tcW w:w="7215" w:type="dxa"/>
          </w:tcPr>
          <w:p w14:paraId="2111BA7B" w14:textId="77777777" w:rsidR="00DE0F9D" w:rsidRDefault="00DE0F9D" w:rsidP="00512145">
            <w:r>
              <w:rPr>
                <w:noProof/>
                <w:lang w:val="en-GB" w:eastAsia="en-GB"/>
              </w:rPr>
              <w:drawing>
                <wp:inline distT="0" distB="0" distL="0" distR="0" wp14:anchorId="344A1C05" wp14:editId="1A21AAFC">
                  <wp:extent cx="4429081" cy="48691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3296" cy="4884807"/>
                          </a:xfrm>
                          <a:prstGeom prst="rect">
                            <a:avLst/>
                          </a:prstGeom>
                        </pic:spPr>
                      </pic:pic>
                    </a:graphicData>
                  </a:graphic>
                </wp:inline>
              </w:drawing>
            </w:r>
          </w:p>
        </w:tc>
      </w:tr>
    </w:tbl>
    <w:p w14:paraId="697FE57C" w14:textId="77777777" w:rsidR="00DE0F9D" w:rsidRDefault="00DE0F9D" w:rsidP="00DE0F9D"/>
    <w:tbl>
      <w:tblPr>
        <w:tblStyle w:val="TableGrid"/>
        <w:tblW w:w="14349" w:type="dxa"/>
        <w:tblLook w:val="04A0" w:firstRow="1" w:lastRow="0" w:firstColumn="1" w:lastColumn="0" w:noHBand="0" w:noVBand="1"/>
      </w:tblPr>
      <w:tblGrid>
        <w:gridCol w:w="7174"/>
        <w:gridCol w:w="7175"/>
      </w:tblGrid>
      <w:tr w:rsidR="00DE0F9D" w14:paraId="43880451" w14:textId="77777777" w:rsidTr="00512145">
        <w:trPr>
          <w:trHeight w:val="8316"/>
        </w:trPr>
        <w:tc>
          <w:tcPr>
            <w:tcW w:w="7174" w:type="dxa"/>
          </w:tcPr>
          <w:p w14:paraId="6A93B23E" w14:textId="77777777" w:rsidR="00DE0F9D" w:rsidRDefault="00DE0F9D" w:rsidP="00512145">
            <w:r>
              <w:rPr>
                <w:noProof/>
                <w:lang w:val="en-GB" w:eastAsia="en-GB"/>
              </w:rPr>
              <w:lastRenderedPageBreak/>
              <w:drawing>
                <wp:inline distT="0" distB="0" distL="0" distR="0" wp14:anchorId="18A93DBF" wp14:editId="2FB284B5">
                  <wp:extent cx="4019550" cy="525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9550" cy="5257800"/>
                          </a:xfrm>
                          <a:prstGeom prst="rect">
                            <a:avLst/>
                          </a:prstGeom>
                        </pic:spPr>
                      </pic:pic>
                    </a:graphicData>
                  </a:graphic>
                </wp:inline>
              </w:drawing>
            </w:r>
          </w:p>
        </w:tc>
        <w:tc>
          <w:tcPr>
            <w:tcW w:w="7175" w:type="dxa"/>
          </w:tcPr>
          <w:p w14:paraId="3F29D974" w14:textId="77777777" w:rsidR="00DE0F9D" w:rsidRDefault="00DE0F9D" w:rsidP="00512145">
            <w:r>
              <w:rPr>
                <w:noProof/>
                <w:lang w:val="en-GB" w:eastAsia="en-GB"/>
              </w:rPr>
              <w:drawing>
                <wp:inline distT="0" distB="0" distL="0" distR="0" wp14:anchorId="6E99CFB2" wp14:editId="1DC1C57E">
                  <wp:extent cx="3558184" cy="5186505"/>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9904" cy="5218165"/>
                          </a:xfrm>
                          <a:prstGeom prst="rect">
                            <a:avLst/>
                          </a:prstGeom>
                        </pic:spPr>
                      </pic:pic>
                    </a:graphicData>
                  </a:graphic>
                </wp:inline>
              </w:drawing>
            </w:r>
          </w:p>
        </w:tc>
      </w:tr>
    </w:tbl>
    <w:p w14:paraId="541A74B6" w14:textId="77777777" w:rsidR="00DE0F9D" w:rsidRDefault="00DE0F9D" w:rsidP="00DE0F9D"/>
    <w:tbl>
      <w:tblPr>
        <w:tblStyle w:val="TableGrid"/>
        <w:tblpPr w:leftFromText="180" w:rightFromText="180" w:vertAnchor="page" w:horzAnchor="margin" w:tblpXSpec="center" w:tblpY="2194"/>
        <w:tblW w:w="15924" w:type="dxa"/>
        <w:tblLook w:val="04A0" w:firstRow="1" w:lastRow="0" w:firstColumn="1" w:lastColumn="0" w:noHBand="0" w:noVBand="1"/>
      </w:tblPr>
      <w:tblGrid>
        <w:gridCol w:w="1208"/>
        <w:gridCol w:w="982"/>
        <w:gridCol w:w="1759"/>
        <w:gridCol w:w="11930"/>
        <w:gridCol w:w="45"/>
      </w:tblGrid>
      <w:tr w:rsidR="00512145" w:rsidRPr="009145CC" w14:paraId="0E833B90" w14:textId="77777777" w:rsidTr="00B706AE">
        <w:trPr>
          <w:cantSplit/>
          <w:trHeight w:val="842"/>
        </w:trPr>
        <w:tc>
          <w:tcPr>
            <w:tcW w:w="15924" w:type="dxa"/>
            <w:gridSpan w:val="5"/>
            <w:shd w:val="clear" w:color="auto" w:fill="002060"/>
          </w:tcPr>
          <w:p w14:paraId="4E25E038" w14:textId="2F2FD68E" w:rsidR="007E7B88" w:rsidRPr="009145CC" w:rsidRDefault="007E7B88" w:rsidP="009B5247">
            <w:pPr>
              <w:pStyle w:val="Header"/>
              <w:jc w:val="center"/>
              <w:rPr>
                <w:rFonts w:ascii="Calibri" w:hAnsi="Calibri"/>
                <w:b/>
                <w:color w:val="FFFF00"/>
                <w:sz w:val="40"/>
              </w:rPr>
            </w:pPr>
            <w:proofErr w:type="spellStart"/>
            <w:r w:rsidRPr="009145CC">
              <w:rPr>
                <w:rFonts w:ascii="Calibri" w:hAnsi="Calibri"/>
                <w:b/>
                <w:color w:val="FFFF00"/>
                <w:sz w:val="40"/>
              </w:rPr>
              <w:lastRenderedPageBreak/>
              <w:t>Ashdene</w:t>
            </w:r>
            <w:proofErr w:type="spellEnd"/>
            <w:r w:rsidRPr="009145CC">
              <w:rPr>
                <w:rFonts w:ascii="Calibri" w:hAnsi="Calibri"/>
                <w:b/>
                <w:color w:val="FFFF00"/>
                <w:sz w:val="40"/>
              </w:rPr>
              <w:t xml:space="preserve"> Primary School – </w:t>
            </w:r>
            <w:proofErr w:type="spellStart"/>
            <w:r w:rsidRPr="009145CC">
              <w:rPr>
                <w:rFonts w:ascii="Calibri" w:hAnsi="Calibri"/>
                <w:b/>
                <w:color w:val="FFFF00"/>
                <w:sz w:val="40"/>
              </w:rPr>
              <w:t>Maths</w:t>
            </w:r>
            <w:proofErr w:type="spellEnd"/>
            <w:r w:rsidRPr="009145CC">
              <w:rPr>
                <w:rFonts w:ascii="Calibri" w:hAnsi="Calibri"/>
                <w:b/>
                <w:color w:val="FFFF00"/>
                <w:sz w:val="40"/>
              </w:rPr>
              <w:t xml:space="preserve"> Curriculum</w:t>
            </w:r>
          </w:p>
          <w:p w14:paraId="1E17B4E3" w14:textId="77777777" w:rsidR="007E7B88" w:rsidRPr="009145CC" w:rsidRDefault="007E7B88" w:rsidP="009B5247">
            <w:pPr>
              <w:pStyle w:val="ListParagraph"/>
              <w:rPr>
                <w:rFonts w:ascii="Calibri" w:hAnsi="Calibri" w:cstheme="minorHAnsi"/>
                <w:color w:val="FFFF00"/>
                <w:sz w:val="20"/>
                <w:szCs w:val="20"/>
              </w:rPr>
            </w:pPr>
          </w:p>
        </w:tc>
      </w:tr>
      <w:tr w:rsidR="00512145" w:rsidRPr="009145CC" w14:paraId="500044E0" w14:textId="77777777" w:rsidTr="00B674C4">
        <w:trPr>
          <w:cantSplit/>
          <w:trHeight w:val="842"/>
        </w:trPr>
        <w:tc>
          <w:tcPr>
            <w:tcW w:w="1208" w:type="dxa"/>
            <w:shd w:val="clear" w:color="auto" w:fill="002060"/>
          </w:tcPr>
          <w:p w14:paraId="5B90C7A5" w14:textId="77777777" w:rsidR="007E7B88" w:rsidRPr="009145CC" w:rsidRDefault="007E7B88" w:rsidP="009B5247">
            <w:pPr>
              <w:rPr>
                <w:rFonts w:ascii="Calibri" w:hAnsi="Calibri" w:cstheme="minorHAnsi"/>
                <w:color w:val="FFFF00"/>
                <w:sz w:val="28"/>
                <w:szCs w:val="20"/>
              </w:rPr>
            </w:pPr>
            <w:r w:rsidRPr="009145CC">
              <w:rPr>
                <w:rFonts w:ascii="Calibri" w:hAnsi="Calibri" w:cstheme="minorHAnsi"/>
                <w:color w:val="FFFF00"/>
                <w:sz w:val="28"/>
                <w:szCs w:val="20"/>
              </w:rPr>
              <w:t>Purpose of study</w:t>
            </w:r>
          </w:p>
        </w:tc>
        <w:tc>
          <w:tcPr>
            <w:tcW w:w="14716" w:type="dxa"/>
            <w:gridSpan w:val="4"/>
          </w:tcPr>
          <w:p w14:paraId="5C47F7F4" w14:textId="77777777" w:rsidR="007E7B88" w:rsidRPr="009145CC" w:rsidRDefault="007E7B88" w:rsidP="009B5247">
            <w:pPr>
              <w:rPr>
                <w:rFonts w:ascii="Calibri" w:hAnsi="Calibri" w:cstheme="minorHAnsi"/>
                <w:sz w:val="18"/>
                <w:szCs w:val="18"/>
              </w:rPr>
            </w:pPr>
            <w:r w:rsidRPr="009145CC">
              <w:rPr>
                <w:rFonts w:ascii="Calibri" w:hAnsi="Calibri" w:cstheme="minorHAnsi"/>
                <w:sz w:val="18"/>
                <w:szCs w:val="18"/>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tc>
      </w:tr>
      <w:tr w:rsidR="00512145" w:rsidRPr="009145CC" w14:paraId="3CFE7DAD" w14:textId="77777777" w:rsidTr="00B674C4">
        <w:trPr>
          <w:cantSplit/>
          <w:trHeight w:val="842"/>
        </w:trPr>
        <w:tc>
          <w:tcPr>
            <w:tcW w:w="1208" w:type="dxa"/>
            <w:shd w:val="clear" w:color="auto" w:fill="002060"/>
          </w:tcPr>
          <w:p w14:paraId="355F1B2B" w14:textId="77777777" w:rsidR="007E7B88" w:rsidRPr="009145CC" w:rsidRDefault="007E7B88" w:rsidP="009B5247">
            <w:pPr>
              <w:spacing w:line="20" w:lineRule="atLeast"/>
              <w:rPr>
                <w:rFonts w:ascii="Calibri" w:eastAsia="Times New Roman" w:hAnsi="Calibri" w:cstheme="minorHAnsi"/>
                <w:color w:val="FFFF00"/>
                <w:sz w:val="28"/>
                <w:szCs w:val="20"/>
              </w:rPr>
            </w:pPr>
            <w:r w:rsidRPr="009145CC">
              <w:rPr>
                <w:rFonts w:ascii="Calibri" w:eastAsia="Times New Roman" w:hAnsi="Calibri" w:cstheme="minorHAnsi"/>
                <w:color w:val="FFFF00"/>
                <w:sz w:val="28"/>
                <w:szCs w:val="20"/>
              </w:rPr>
              <w:t>Aims</w:t>
            </w:r>
          </w:p>
        </w:tc>
        <w:tc>
          <w:tcPr>
            <w:tcW w:w="14716" w:type="dxa"/>
            <w:gridSpan w:val="4"/>
          </w:tcPr>
          <w:p w14:paraId="1CA219A3" w14:textId="77777777" w:rsidR="007E7B88" w:rsidRPr="009145CC" w:rsidRDefault="007E7B88" w:rsidP="009B5247">
            <w:pPr>
              <w:pStyle w:val="ListParagraph"/>
              <w:numPr>
                <w:ilvl w:val="0"/>
                <w:numId w:val="1"/>
              </w:numPr>
              <w:rPr>
                <w:rFonts w:ascii="Calibri" w:hAnsi="Calibri" w:cstheme="minorHAnsi"/>
                <w:sz w:val="18"/>
                <w:szCs w:val="18"/>
              </w:rPr>
            </w:pPr>
            <w:r w:rsidRPr="009145CC">
              <w:rPr>
                <w:rFonts w:ascii="Calibri" w:hAnsi="Calibri" w:cstheme="minorHAnsi"/>
                <w:sz w:val="18"/>
                <w:szCs w:val="18"/>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11BE53F7" w14:textId="77777777" w:rsidR="007E7B88" w:rsidRPr="009145CC" w:rsidRDefault="007E7B88" w:rsidP="009B5247">
            <w:pPr>
              <w:pStyle w:val="ListParagraph"/>
              <w:numPr>
                <w:ilvl w:val="0"/>
                <w:numId w:val="1"/>
              </w:numPr>
              <w:rPr>
                <w:rFonts w:ascii="Calibri" w:hAnsi="Calibri" w:cstheme="minorHAnsi"/>
                <w:sz w:val="18"/>
                <w:szCs w:val="18"/>
              </w:rPr>
            </w:pPr>
            <w:r w:rsidRPr="009145CC">
              <w:rPr>
                <w:rFonts w:ascii="Calibri" w:hAnsi="Calibri" w:cstheme="minorHAnsi"/>
                <w:sz w:val="18"/>
                <w:szCs w:val="18"/>
              </w:rPr>
              <w:t xml:space="preserve">reason mathematically by following a line of enquiry, conjecturing relationships and </w:t>
            </w:r>
            <w:proofErr w:type="spellStart"/>
            <w:r w:rsidRPr="009145CC">
              <w:rPr>
                <w:rFonts w:ascii="Calibri" w:hAnsi="Calibri" w:cstheme="minorHAnsi"/>
                <w:sz w:val="18"/>
                <w:szCs w:val="18"/>
              </w:rPr>
              <w:t>generalisations</w:t>
            </w:r>
            <w:proofErr w:type="spellEnd"/>
            <w:r w:rsidRPr="009145CC">
              <w:rPr>
                <w:rFonts w:ascii="Calibri" w:hAnsi="Calibri" w:cstheme="minorHAnsi"/>
                <w:sz w:val="18"/>
                <w:szCs w:val="18"/>
              </w:rPr>
              <w:t>, and developing an argument, justification or proof using mathematical language</w:t>
            </w:r>
          </w:p>
          <w:p w14:paraId="4DA7E4B9" w14:textId="77777777" w:rsidR="007E7B88" w:rsidRPr="009145CC" w:rsidRDefault="007E7B88" w:rsidP="009B5247">
            <w:pPr>
              <w:pStyle w:val="ListParagraph"/>
              <w:numPr>
                <w:ilvl w:val="0"/>
                <w:numId w:val="1"/>
              </w:numPr>
              <w:rPr>
                <w:rFonts w:ascii="Calibri" w:hAnsi="Calibri" w:cstheme="minorHAnsi"/>
                <w:sz w:val="18"/>
                <w:szCs w:val="18"/>
              </w:rPr>
            </w:pPr>
            <w:r w:rsidRPr="009145CC">
              <w:rPr>
                <w:rFonts w:ascii="Calibri" w:hAnsi="Calibri" w:cstheme="minorHAnsi"/>
                <w:sz w:val="18"/>
                <w:szCs w:val="18"/>
              </w:rPr>
              <w:t>can solve problems by applying their mathematics to a variety of routine and non-routine problems with increasing sophistication, including breaking down problems into a series of simpler steps and persevering in seeking solutions.</w:t>
            </w:r>
          </w:p>
        </w:tc>
      </w:tr>
      <w:tr w:rsidR="00512145" w:rsidRPr="009145CC" w14:paraId="70539F56" w14:textId="77777777" w:rsidTr="00B674C4">
        <w:trPr>
          <w:cantSplit/>
          <w:trHeight w:val="842"/>
        </w:trPr>
        <w:tc>
          <w:tcPr>
            <w:tcW w:w="1208" w:type="dxa"/>
            <w:shd w:val="clear" w:color="auto" w:fill="002060"/>
          </w:tcPr>
          <w:p w14:paraId="608786D9" w14:textId="42088DA4" w:rsidR="00B0239D" w:rsidRPr="00B35912" w:rsidRDefault="00B35912" w:rsidP="009B5247">
            <w:pPr>
              <w:rPr>
                <w:rFonts w:ascii="Calibri" w:hAnsi="Calibri" w:cstheme="minorHAnsi"/>
                <w:sz w:val="20"/>
                <w:szCs w:val="20"/>
              </w:rPr>
            </w:pPr>
            <w:proofErr w:type="spellStart"/>
            <w:r>
              <w:rPr>
                <w:rFonts w:ascii="Calibri" w:hAnsi="Calibri" w:cstheme="minorHAnsi"/>
                <w:color w:val="FFFF00"/>
                <w:sz w:val="28"/>
                <w:szCs w:val="20"/>
              </w:rPr>
              <w:t>Maths</w:t>
            </w:r>
            <w:proofErr w:type="spellEnd"/>
            <w:r>
              <w:rPr>
                <w:rFonts w:ascii="Calibri" w:hAnsi="Calibri" w:cstheme="minorHAnsi"/>
                <w:color w:val="FFFF00"/>
                <w:sz w:val="28"/>
                <w:szCs w:val="20"/>
              </w:rPr>
              <w:t xml:space="preserve"> </w:t>
            </w:r>
            <w:r w:rsidR="00B0239D" w:rsidRPr="00B35912">
              <w:rPr>
                <w:rFonts w:ascii="Calibri" w:hAnsi="Calibri" w:cstheme="minorHAnsi"/>
                <w:color w:val="FFFF00"/>
                <w:sz w:val="28"/>
                <w:szCs w:val="20"/>
              </w:rPr>
              <w:t xml:space="preserve">at </w:t>
            </w:r>
            <w:proofErr w:type="spellStart"/>
            <w:r w:rsidR="00B0239D" w:rsidRPr="00B35912">
              <w:rPr>
                <w:rFonts w:ascii="Calibri" w:hAnsi="Calibri" w:cstheme="minorHAnsi"/>
                <w:color w:val="FFFF00"/>
                <w:sz w:val="28"/>
                <w:szCs w:val="20"/>
              </w:rPr>
              <w:t>Ashdene</w:t>
            </w:r>
            <w:proofErr w:type="spellEnd"/>
          </w:p>
        </w:tc>
        <w:tc>
          <w:tcPr>
            <w:tcW w:w="14716" w:type="dxa"/>
            <w:gridSpan w:val="4"/>
            <w:shd w:val="clear" w:color="auto" w:fill="auto"/>
          </w:tcPr>
          <w:p w14:paraId="0A01562C" w14:textId="094DD6AA" w:rsidR="00B0239D" w:rsidRPr="009145CC" w:rsidRDefault="00B0239D" w:rsidP="009B5247">
            <w:pPr>
              <w:rPr>
                <w:rFonts w:ascii="Calibri" w:hAnsi="Calibri" w:cstheme="minorHAnsi"/>
                <w:sz w:val="18"/>
                <w:szCs w:val="18"/>
              </w:rPr>
            </w:pPr>
            <w:r w:rsidRPr="009145CC">
              <w:rPr>
                <w:rFonts w:ascii="Calibri" w:hAnsi="Calibri" w:cstheme="minorHAnsi"/>
                <w:sz w:val="18"/>
                <w:szCs w:val="18"/>
              </w:rPr>
              <w:t xml:space="preserve">At </w:t>
            </w:r>
            <w:proofErr w:type="spellStart"/>
            <w:r w:rsidRPr="009145CC">
              <w:rPr>
                <w:rFonts w:ascii="Calibri" w:hAnsi="Calibri" w:cstheme="minorHAnsi"/>
                <w:sz w:val="18"/>
                <w:szCs w:val="18"/>
              </w:rPr>
              <w:t>Ashdene</w:t>
            </w:r>
            <w:proofErr w:type="spellEnd"/>
            <w:r w:rsidRPr="009145CC">
              <w:rPr>
                <w:rFonts w:ascii="Calibri" w:hAnsi="Calibri" w:cstheme="minorHAnsi"/>
                <w:sz w:val="18"/>
                <w:szCs w:val="18"/>
              </w:rPr>
              <w:t xml:space="preserve"> in every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lesson we aim to develop children’s reasoning and problem solving. Furthermore, children develop their mathematical understanding through the use of concrete, pictorial and abstract resourcing which are made available to all children in every lesson. We aim to revisit and review mathematical concepts and make links between them in order to ensure children have a deeper understanding of the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curriculum.</w:t>
            </w:r>
          </w:p>
        </w:tc>
      </w:tr>
      <w:tr w:rsidR="00512145" w:rsidRPr="009145CC" w14:paraId="5D978ECF" w14:textId="77777777" w:rsidTr="00B706AE">
        <w:trPr>
          <w:cantSplit/>
          <w:trHeight w:val="842"/>
        </w:trPr>
        <w:tc>
          <w:tcPr>
            <w:tcW w:w="15924" w:type="dxa"/>
            <w:gridSpan w:val="5"/>
            <w:shd w:val="clear" w:color="auto" w:fill="002060"/>
          </w:tcPr>
          <w:p w14:paraId="737B55CD" w14:textId="6123030B" w:rsidR="008E7532" w:rsidRPr="00B35912" w:rsidRDefault="00B0239D" w:rsidP="009B5247">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Year </w:t>
            </w:r>
            <w:r w:rsidR="00AC56A0">
              <w:rPr>
                <w:rFonts w:ascii="Calibri" w:hAnsi="Calibri" w:cstheme="minorHAnsi"/>
                <w:b/>
                <w:color w:val="FFFF00"/>
                <w:sz w:val="32"/>
                <w:szCs w:val="20"/>
              </w:rPr>
              <w:t>2</w:t>
            </w:r>
          </w:p>
        </w:tc>
      </w:tr>
      <w:tr w:rsidR="00F312E6" w:rsidRPr="009145CC" w14:paraId="0B997DE3" w14:textId="77777777" w:rsidTr="00B674C4">
        <w:trPr>
          <w:cantSplit/>
          <w:trHeight w:val="842"/>
        </w:trPr>
        <w:tc>
          <w:tcPr>
            <w:tcW w:w="1208" w:type="dxa"/>
            <w:vMerge w:val="restart"/>
            <w:shd w:val="clear" w:color="auto" w:fill="002060"/>
            <w:textDirection w:val="btLr"/>
          </w:tcPr>
          <w:p w14:paraId="7425E13F" w14:textId="77777777" w:rsidR="00712707" w:rsidRPr="009145CC" w:rsidRDefault="00712707" w:rsidP="009B5247">
            <w:pPr>
              <w:ind w:left="113" w:right="113"/>
              <w:jc w:val="center"/>
              <w:rPr>
                <w:rFonts w:ascii="Calibri" w:hAnsi="Calibri" w:cstheme="minorHAnsi"/>
                <w:b/>
                <w:color w:val="FFFF00"/>
                <w:sz w:val="32"/>
                <w:szCs w:val="20"/>
              </w:rPr>
            </w:pPr>
            <w:r>
              <w:rPr>
                <w:rFonts w:ascii="Calibri" w:hAnsi="Calibri" w:cstheme="minorHAnsi"/>
                <w:b/>
                <w:color w:val="FFFF00"/>
                <w:sz w:val="32"/>
                <w:szCs w:val="20"/>
              </w:rPr>
              <w:t>HT5</w:t>
            </w:r>
          </w:p>
        </w:tc>
        <w:tc>
          <w:tcPr>
            <w:tcW w:w="982" w:type="dxa"/>
            <w:shd w:val="clear" w:color="auto" w:fill="002060"/>
          </w:tcPr>
          <w:p w14:paraId="6C3F11FD" w14:textId="77777777" w:rsidR="00712707" w:rsidRPr="009145CC" w:rsidRDefault="00712707" w:rsidP="009B5247">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759" w:type="dxa"/>
            <w:shd w:val="clear" w:color="auto" w:fill="002060"/>
          </w:tcPr>
          <w:p w14:paraId="4AA20A86" w14:textId="08A992B8" w:rsidR="00712707" w:rsidRPr="009145CC" w:rsidRDefault="00712707" w:rsidP="009B5247">
            <w:pPr>
              <w:jc w:val="center"/>
              <w:rPr>
                <w:rFonts w:ascii="Calibri" w:hAnsi="Calibri" w:cstheme="minorHAnsi"/>
                <w:b/>
                <w:color w:val="FFFF00"/>
                <w:sz w:val="32"/>
                <w:szCs w:val="20"/>
              </w:rPr>
            </w:pPr>
            <w:r>
              <w:rPr>
                <w:rFonts w:ascii="Calibri" w:hAnsi="Calibri" w:cstheme="minorHAnsi"/>
                <w:b/>
                <w:color w:val="FFFF00"/>
                <w:sz w:val="32"/>
                <w:szCs w:val="20"/>
              </w:rPr>
              <w:t xml:space="preserve">Mental </w:t>
            </w:r>
            <w:proofErr w:type="spellStart"/>
            <w:r>
              <w:rPr>
                <w:rFonts w:ascii="Calibri" w:hAnsi="Calibri" w:cstheme="minorHAnsi"/>
                <w:b/>
                <w:color w:val="FFFF00"/>
                <w:sz w:val="32"/>
                <w:szCs w:val="20"/>
              </w:rPr>
              <w:t>Maths</w:t>
            </w:r>
            <w:proofErr w:type="spellEnd"/>
          </w:p>
        </w:tc>
        <w:tc>
          <w:tcPr>
            <w:tcW w:w="11975" w:type="dxa"/>
            <w:gridSpan w:val="2"/>
            <w:shd w:val="clear" w:color="auto" w:fill="002060"/>
          </w:tcPr>
          <w:p w14:paraId="457A9B02" w14:textId="77777777" w:rsidR="00712707" w:rsidRPr="009145CC" w:rsidRDefault="00712707" w:rsidP="009B5247">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F312E6" w:rsidRPr="00A40DCC" w14:paraId="23490ADD" w14:textId="77777777" w:rsidTr="00B674C4">
        <w:trPr>
          <w:cantSplit/>
          <w:trHeight w:val="842"/>
        </w:trPr>
        <w:tc>
          <w:tcPr>
            <w:tcW w:w="1208" w:type="dxa"/>
            <w:vMerge/>
            <w:shd w:val="clear" w:color="auto" w:fill="002060"/>
          </w:tcPr>
          <w:p w14:paraId="1A7F1EFF" w14:textId="77777777" w:rsidR="00712707" w:rsidRPr="009145CC" w:rsidRDefault="00712707" w:rsidP="009B5247">
            <w:pPr>
              <w:jc w:val="center"/>
              <w:rPr>
                <w:rFonts w:ascii="Calibri" w:hAnsi="Calibri" w:cstheme="minorHAnsi"/>
                <w:b/>
                <w:color w:val="FFFF00"/>
                <w:sz w:val="32"/>
                <w:szCs w:val="20"/>
              </w:rPr>
            </w:pPr>
          </w:p>
        </w:tc>
        <w:tc>
          <w:tcPr>
            <w:tcW w:w="982" w:type="dxa"/>
            <w:shd w:val="clear" w:color="auto" w:fill="002060"/>
          </w:tcPr>
          <w:p w14:paraId="4D361337" w14:textId="77777777" w:rsidR="00B706AE" w:rsidRDefault="00712707" w:rsidP="009B5247">
            <w:pPr>
              <w:jc w:val="center"/>
              <w:rPr>
                <w:rFonts w:ascii="Calibri" w:hAnsi="Calibri" w:cstheme="minorHAnsi"/>
                <w:b/>
                <w:color w:val="FFFF00"/>
                <w:sz w:val="32"/>
                <w:szCs w:val="20"/>
              </w:rPr>
            </w:pPr>
            <w:r>
              <w:rPr>
                <w:rFonts w:ascii="Calibri" w:hAnsi="Calibri" w:cstheme="minorHAnsi"/>
                <w:b/>
                <w:color w:val="FFFF00"/>
                <w:sz w:val="32"/>
                <w:szCs w:val="20"/>
              </w:rPr>
              <w:t>1</w:t>
            </w:r>
            <w:r w:rsidR="00B706AE">
              <w:rPr>
                <w:rFonts w:ascii="Calibri" w:hAnsi="Calibri" w:cstheme="minorHAnsi"/>
                <w:b/>
                <w:color w:val="FFFF00"/>
                <w:sz w:val="32"/>
                <w:szCs w:val="20"/>
              </w:rPr>
              <w:t xml:space="preserve"> </w:t>
            </w:r>
          </w:p>
          <w:p w14:paraId="19D4D296" w14:textId="2E8C0DCE" w:rsidR="00712707" w:rsidRDefault="00B706AE" w:rsidP="009B5247">
            <w:pPr>
              <w:jc w:val="center"/>
              <w:rPr>
                <w:rFonts w:ascii="Calibri" w:hAnsi="Calibri" w:cstheme="minorHAnsi"/>
                <w:b/>
                <w:color w:val="FFFF00"/>
                <w:sz w:val="32"/>
                <w:szCs w:val="20"/>
              </w:rPr>
            </w:pPr>
            <w:r w:rsidRPr="00B706AE">
              <w:rPr>
                <w:rFonts w:ascii="Calibri" w:hAnsi="Calibri" w:cstheme="minorHAnsi"/>
                <w:b/>
                <w:color w:val="FFFF00"/>
                <w:sz w:val="20"/>
                <w:szCs w:val="20"/>
              </w:rPr>
              <w:t>(4 days)</w:t>
            </w:r>
          </w:p>
        </w:tc>
        <w:tc>
          <w:tcPr>
            <w:tcW w:w="1759" w:type="dxa"/>
            <w:shd w:val="clear" w:color="auto" w:fill="auto"/>
          </w:tcPr>
          <w:p w14:paraId="149F95F1" w14:textId="1D5CEED2" w:rsidR="00712707" w:rsidRDefault="00B75991" w:rsidP="009B5247">
            <w:pPr>
              <w:jc w:val="center"/>
              <w:rPr>
                <w:noProof/>
                <w:lang w:val="en-GB" w:eastAsia="en-GB"/>
              </w:rPr>
            </w:pPr>
            <w:r>
              <w:rPr>
                <w:rFonts w:ascii="Calibri" w:hAnsi="Calibri" w:cstheme="minorHAnsi"/>
                <w:b/>
                <w:color w:val="000000" w:themeColor="text1"/>
                <w:sz w:val="20"/>
                <w:szCs w:val="20"/>
              </w:rPr>
              <w:t>Times table facts: x2, x5, x10</w:t>
            </w:r>
          </w:p>
        </w:tc>
        <w:tc>
          <w:tcPr>
            <w:tcW w:w="11975" w:type="dxa"/>
            <w:gridSpan w:val="2"/>
            <w:vMerge w:val="restart"/>
            <w:shd w:val="clear" w:color="auto" w:fill="auto"/>
          </w:tcPr>
          <w:p w14:paraId="08A3926E" w14:textId="06353FBC" w:rsidR="00B706AE" w:rsidRPr="00B706AE" w:rsidRDefault="00712707" w:rsidP="00B706AE">
            <w:pPr>
              <w:jc w:val="center"/>
              <w:rPr>
                <w:rFonts w:ascii="Calibri" w:hAnsi="Calibri" w:cstheme="minorHAnsi"/>
                <w:b/>
                <w:i/>
                <w:sz w:val="20"/>
                <w:szCs w:val="20"/>
                <w:highlight w:val="yellow"/>
                <w:u w:val="single"/>
                <w:lang w:val="en-GB"/>
              </w:rPr>
            </w:pPr>
            <w:r w:rsidRPr="00532F67">
              <w:rPr>
                <w:rFonts w:ascii="Calibri" w:hAnsi="Calibri" w:cstheme="minorHAnsi"/>
                <w:b/>
                <w:i/>
                <w:sz w:val="20"/>
                <w:szCs w:val="20"/>
                <w:highlight w:val="yellow"/>
              </w:rPr>
              <w:t xml:space="preserve">Retrieval </w:t>
            </w:r>
            <w:r>
              <w:rPr>
                <w:rFonts w:ascii="Calibri" w:hAnsi="Calibri" w:cstheme="minorHAnsi"/>
                <w:b/>
                <w:i/>
                <w:sz w:val="20"/>
                <w:szCs w:val="20"/>
                <w:highlight w:val="yellow"/>
              </w:rPr>
              <w:t>Practice in order to prepare for End of KS1 SATs</w:t>
            </w:r>
            <w:r w:rsidR="00B706AE">
              <w:rPr>
                <w:rFonts w:ascii="Calibri" w:hAnsi="Calibri" w:cstheme="minorHAnsi"/>
                <w:b/>
                <w:i/>
                <w:sz w:val="20"/>
                <w:szCs w:val="20"/>
                <w:highlight w:val="yellow"/>
              </w:rPr>
              <w:t xml:space="preserve"> </w:t>
            </w:r>
            <w:r w:rsidR="00B706AE" w:rsidRPr="00B706AE">
              <w:rPr>
                <w:rFonts w:ascii="Calibri" w:hAnsi="Calibri" w:cstheme="minorHAnsi"/>
                <w:b/>
                <w:i/>
                <w:sz w:val="20"/>
                <w:szCs w:val="20"/>
                <w:highlight w:val="yellow"/>
              </w:rPr>
              <w:t xml:space="preserve">- </w:t>
            </w:r>
            <w:r w:rsidR="00B706AE" w:rsidRPr="00B706AE">
              <w:rPr>
                <w:b/>
                <w:noProof/>
                <w:highlight w:val="yellow"/>
                <w:u w:val="single"/>
                <w:lang w:val="en-GB" w:eastAsia="en-GB"/>
              </w:rPr>
              <w:t xml:space="preserve"> </w:t>
            </w:r>
            <w:r w:rsidR="00B706AE" w:rsidRPr="00B706AE">
              <w:rPr>
                <w:rFonts w:ascii="Calibri" w:hAnsi="Calibri" w:cstheme="minorHAnsi"/>
                <w:b/>
                <w:i/>
                <w:sz w:val="20"/>
                <w:szCs w:val="20"/>
                <w:highlight w:val="yellow"/>
                <w:u w:val="single"/>
                <w:lang w:val="en-GB"/>
              </w:rPr>
              <w:t>Problem Solving and Efficient Methods</w:t>
            </w:r>
          </w:p>
          <w:p w14:paraId="4D267ED7" w14:textId="0A48E592" w:rsidR="00712707" w:rsidRDefault="00712707" w:rsidP="009B5247">
            <w:pPr>
              <w:jc w:val="center"/>
              <w:rPr>
                <w:rFonts w:ascii="Calibri" w:hAnsi="Calibri" w:cstheme="minorHAnsi"/>
                <w:b/>
                <w:i/>
                <w:sz w:val="20"/>
                <w:szCs w:val="20"/>
                <w:highlight w:val="yellow"/>
              </w:rPr>
            </w:pPr>
          </w:p>
          <w:p w14:paraId="3992E84F" w14:textId="5DBE54CB" w:rsidR="00512145" w:rsidRDefault="00B674C4" w:rsidP="009B5247">
            <w:pPr>
              <w:rPr>
                <w:b/>
                <w:noProof/>
                <w:u w:val="single"/>
                <w:lang w:val="en-GB" w:eastAsia="en-GB"/>
              </w:rPr>
            </w:pPr>
            <w:r>
              <w:rPr>
                <w:noProof/>
                <w:lang w:val="en-GB" w:eastAsia="en-GB"/>
              </w:rPr>
              <w:drawing>
                <wp:inline distT="0" distB="0" distL="0" distR="0" wp14:anchorId="69C7D0C7" wp14:editId="31A144C0">
                  <wp:extent cx="3768437" cy="848215"/>
                  <wp:effectExtent l="0" t="0" r="381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4701" cy="860879"/>
                          </a:xfrm>
                          <a:prstGeom prst="rect">
                            <a:avLst/>
                          </a:prstGeom>
                        </pic:spPr>
                      </pic:pic>
                    </a:graphicData>
                  </a:graphic>
                </wp:inline>
              </w:drawing>
            </w:r>
          </w:p>
          <w:p w14:paraId="5E984411" w14:textId="5C9D4937" w:rsidR="00512145" w:rsidRDefault="00512145" w:rsidP="009B5247">
            <w:pPr>
              <w:rPr>
                <w:rFonts w:ascii="Calibri" w:hAnsi="Calibri" w:cstheme="minorHAnsi"/>
                <w:b/>
                <w:i/>
                <w:sz w:val="20"/>
                <w:szCs w:val="20"/>
                <w:highlight w:val="yellow"/>
              </w:rPr>
            </w:pPr>
          </w:p>
          <w:p w14:paraId="609084F1" w14:textId="3F512088" w:rsidR="00712707" w:rsidRPr="00A40DCC" w:rsidRDefault="00712707" w:rsidP="009B5247">
            <w:pPr>
              <w:pStyle w:val="ListParagraph"/>
              <w:ind w:left="360"/>
              <w:jc w:val="center"/>
              <w:rPr>
                <w:b/>
                <w:noProof/>
                <w:u w:val="single"/>
                <w:lang w:val="en-GB" w:eastAsia="en-GB"/>
              </w:rPr>
            </w:pPr>
            <w:bookmarkStart w:id="0" w:name="_GoBack"/>
            <w:bookmarkEnd w:id="0"/>
          </w:p>
        </w:tc>
      </w:tr>
      <w:tr w:rsidR="00F312E6" w:rsidRPr="00A40DCC" w14:paraId="3E79154A" w14:textId="77777777" w:rsidTr="00B674C4">
        <w:trPr>
          <w:cantSplit/>
          <w:trHeight w:val="842"/>
        </w:trPr>
        <w:tc>
          <w:tcPr>
            <w:tcW w:w="1208" w:type="dxa"/>
            <w:vMerge/>
            <w:shd w:val="clear" w:color="auto" w:fill="002060"/>
          </w:tcPr>
          <w:p w14:paraId="443276AF" w14:textId="77777777" w:rsidR="00712707" w:rsidRPr="009145CC" w:rsidRDefault="00712707" w:rsidP="009B5247">
            <w:pPr>
              <w:jc w:val="center"/>
              <w:rPr>
                <w:rFonts w:ascii="Calibri" w:hAnsi="Calibri" w:cstheme="minorHAnsi"/>
                <w:b/>
                <w:color w:val="FFFF00"/>
                <w:sz w:val="32"/>
                <w:szCs w:val="20"/>
              </w:rPr>
            </w:pPr>
          </w:p>
        </w:tc>
        <w:tc>
          <w:tcPr>
            <w:tcW w:w="982" w:type="dxa"/>
            <w:shd w:val="clear" w:color="auto" w:fill="002060"/>
          </w:tcPr>
          <w:p w14:paraId="5EFFEC77" w14:textId="77777777" w:rsidR="00712707" w:rsidRDefault="00712707" w:rsidP="009B5247">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759" w:type="dxa"/>
            <w:shd w:val="clear" w:color="auto" w:fill="auto"/>
          </w:tcPr>
          <w:p w14:paraId="1B1F89B8" w14:textId="6CAED400" w:rsidR="00712707" w:rsidRPr="00B75991" w:rsidRDefault="00B75991" w:rsidP="009B5247">
            <w:pPr>
              <w:jc w:val="center"/>
              <w:rPr>
                <w:noProof/>
                <w:lang w:val="en-GB" w:eastAsia="en-GB"/>
              </w:rPr>
            </w:pPr>
            <w:r>
              <w:rPr>
                <w:rFonts w:ascii="Calibri" w:hAnsi="Calibri" w:cstheme="minorHAnsi"/>
                <w:b/>
                <w:color w:val="000000" w:themeColor="text1"/>
                <w:sz w:val="20"/>
                <w:szCs w:val="20"/>
              </w:rPr>
              <w:t>Times table facts: x2, x5, x10</w:t>
            </w:r>
          </w:p>
        </w:tc>
        <w:tc>
          <w:tcPr>
            <w:tcW w:w="11975" w:type="dxa"/>
            <w:gridSpan w:val="2"/>
            <w:vMerge/>
            <w:shd w:val="clear" w:color="auto" w:fill="auto"/>
          </w:tcPr>
          <w:p w14:paraId="23F30E52" w14:textId="77777777" w:rsidR="00712707" w:rsidRPr="00F15490" w:rsidRDefault="00712707" w:rsidP="009B5247">
            <w:pPr>
              <w:rPr>
                <w:b/>
                <w:noProof/>
                <w:highlight w:val="yellow"/>
                <w:u w:val="single"/>
                <w:lang w:val="en-GB" w:eastAsia="en-GB"/>
              </w:rPr>
            </w:pPr>
          </w:p>
        </w:tc>
      </w:tr>
      <w:tr w:rsidR="00F312E6" w:rsidRPr="00A40DCC" w14:paraId="1C99C96F" w14:textId="77777777" w:rsidTr="00B674C4">
        <w:trPr>
          <w:cantSplit/>
          <w:trHeight w:val="842"/>
        </w:trPr>
        <w:tc>
          <w:tcPr>
            <w:tcW w:w="1208" w:type="dxa"/>
            <w:vMerge/>
            <w:shd w:val="clear" w:color="auto" w:fill="002060"/>
          </w:tcPr>
          <w:p w14:paraId="463285E2" w14:textId="77777777" w:rsidR="00712707" w:rsidRPr="009145CC" w:rsidRDefault="00712707" w:rsidP="009B5247">
            <w:pPr>
              <w:jc w:val="center"/>
              <w:rPr>
                <w:rFonts w:ascii="Calibri" w:hAnsi="Calibri" w:cstheme="minorHAnsi"/>
                <w:b/>
                <w:color w:val="FFFF00"/>
                <w:sz w:val="32"/>
                <w:szCs w:val="20"/>
              </w:rPr>
            </w:pPr>
          </w:p>
        </w:tc>
        <w:tc>
          <w:tcPr>
            <w:tcW w:w="982" w:type="dxa"/>
            <w:shd w:val="clear" w:color="auto" w:fill="002060"/>
          </w:tcPr>
          <w:p w14:paraId="1C9163E4" w14:textId="77777777" w:rsidR="00712707" w:rsidRDefault="00712707" w:rsidP="009B5247">
            <w:pPr>
              <w:jc w:val="center"/>
              <w:rPr>
                <w:rFonts w:ascii="Calibri" w:hAnsi="Calibri" w:cstheme="minorHAnsi"/>
                <w:b/>
                <w:color w:val="FFFF00"/>
                <w:sz w:val="32"/>
                <w:szCs w:val="20"/>
              </w:rPr>
            </w:pPr>
            <w:r>
              <w:rPr>
                <w:rFonts w:ascii="Calibri" w:hAnsi="Calibri" w:cstheme="minorHAnsi"/>
                <w:b/>
                <w:color w:val="FFFF00"/>
                <w:sz w:val="32"/>
                <w:szCs w:val="20"/>
              </w:rPr>
              <w:t>3</w:t>
            </w:r>
          </w:p>
          <w:p w14:paraId="1B470C51" w14:textId="10B1EE42" w:rsidR="00B706AE" w:rsidRDefault="00B706AE" w:rsidP="009B5247">
            <w:pPr>
              <w:jc w:val="center"/>
              <w:rPr>
                <w:rFonts w:ascii="Calibri" w:hAnsi="Calibri" w:cstheme="minorHAnsi"/>
                <w:b/>
                <w:color w:val="FFFF00"/>
                <w:sz w:val="32"/>
                <w:szCs w:val="20"/>
              </w:rPr>
            </w:pPr>
            <w:r w:rsidRPr="00B706AE">
              <w:rPr>
                <w:rFonts w:ascii="Calibri" w:hAnsi="Calibri" w:cstheme="minorHAnsi"/>
                <w:b/>
                <w:color w:val="FFFF00"/>
                <w:sz w:val="20"/>
                <w:szCs w:val="20"/>
              </w:rPr>
              <w:t>(4 days)</w:t>
            </w:r>
          </w:p>
        </w:tc>
        <w:tc>
          <w:tcPr>
            <w:tcW w:w="1759" w:type="dxa"/>
            <w:shd w:val="clear" w:color="auto" w:fill="auto"/>
          </w:tcPr>
          <w:p w14:paraId="0FB03168" w14:textId="2FA6F54E" w:rsidR="00712707" w:rsidRDefault="00B75991" w:rsidP="009B5247">
            <w:pPr>
              <w:jc w:val="center"/>
              <w:rPr>
                <w:noProof/>
                <w:lang w:val="en-GB" w:eastAsia="en-GB"/>
              </w:rPr>
            </w:pPr>
            <w:r w:rsidRPr="00B75991">
              <w:rPr>
                <w:noProof/>
                <w:lang w:val="en-GB" w:eastAsia="en-GB"/>
              </w:rPr>
              <w:drawing>
                <wp:inline distT="0" distB="0" distL="0" distR="0" wp14:anchorId="331D7CA4" wp14:editId="0D43681D">
                  <wp:extent cx="931333" cy="655088"/>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9434" cy="688922"/>
                          </a:xfrm>
                          <a:prstGeom prst="rect">
                            <a:avLst/>
                          </a:prstGeom>
                        </pic:spPr>
                      </pic:pic>
                    </a:graphicData>
                  </a:graphic>
                </wp:inline>
              </w:drawing>
            </w:r>
          </w:p>
        </w:tc>
        <w:tc>
          <w:tcPr>
            <w:tcW w:w="11975" w:type="dxa"/>
            <w:gridSpan w:val="2"/>
            <w:vMerge/>
            <w:shd w:val="clear" w:color="auto" w:fill="auto"/>
          </w:tcPr>
          <w:p w14:paraId="75641C2C" w14:textId="77777777" w:rsidR="00712707" w:rsidRPr="00F15490" w:rsidRDefault="00712707" w:rsidP="009B5247">
            <w:pPr>
              <w:jc w:val="center"/>
              <w:rPr>
                <w:b/>
                <w:noProof/>
                <w:highlight w:val="yellow"/>
                <w:u w:val="single"/>
                <w:lang w:val="en-GB" w:eastAsia="en-GB"/>
              </w:rPr>
            </w:pPr>
          </w:p>
        </w:tc>
      </w:tr>
      <w:tr w:rsidR="00F312E6" w:rsidRPr="00A40DCC" w14:paraId="1F00F844" w14:textId="77777777" w:rsidTr="00B674C4">
        <w:trPr>
          <w:cantSplit/>
          <w:trHeight w:val="842"/>
        </w:trPr>
        <w:tc>
          <w:tcPr>
            <w:tcW w:w="1208" w:type="dxa"/>
            <w:vMerge/>
            <w:shd w:val="clear" w:color="auto" w:fill="002060"/>
          </w:tcPr>
          <w:p w14:paraId="52D16E21" w14:textId="77777777" w:rsidR="00712707" w:rsidRPr="009145CC" w:rsidRDefault="00712707" w:rsidP="009B5247">
            <w:pPr>
              <w:jc w:val="center"/>
              <w:rPr>
                <w:rFonts w:ascii="Calibri" w:hAnsi="Calibri" w:cstheme="minorHAnsi"/>
                <w:b/>
                <w:color w:val="FFFF00"/>
                <w:sz w:val="32"/>
                <w:szCs w:val="20"/>
              </w:rPr>
            </w:pPr>
          </w:p>
        </w:tc>
        <w:tc>
          <w:tcPr>
            <w:tcW w:w="982" w:type="dxa"/>
            <w:shd w:val="clear" w:color="auto" w:fill="002060"/>
          </w:tcPr>
          <w:p w14:paraId="477ADAC7" w14:textId="77777777" w:rsidR="00712707" w:rsidRDefault="00712707" w:rsidP="009B5247">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759" w:type="dxa"/>
            <w:shd w:val="clear" w:color="auto" w:fill="auto"/>
          </w:tcPr>
          <w:p w14:paraId="4F27E89F" w14:textId="115161DF" w:rsidR="00712707" w:rsidRDefault="00B75991" w:rsidP="009B5247">
            <w:pPr>
              <w:jc w:val="center"/>
              <w:rPr>
                <w:noProof/>
                <w:lang w:val="en-GB" w:eastAsia="en-GB"/>
              </w:rPr>
            </w:pPr>
            <w:r>
              <w:rPr>
                <w:noProof/>
                <w:lang w:val="en-GB" w:eastAsia="en-GB"/>
              </w:rPr>
              <w:drawing>
                <wp:inline distT="0" distB="0" distL="0" distR="0" wp14:anchorId="7A24727D" wp14:editId="4652E787">
                  <wp:extent cx="882133" cy="566233"/>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3345" cy="573430"/>
                          </a:xfrm>
                          <a:prstGeom prst="rect">
                            <a:avLst/>
                          </a:prstGeom>
                        </pic:spPr>
                      </pic:pic>
                    </a:graphicData>
                  </a:graphic>
                </wp:inline>
              </w:drawing>
            </w:r>
          </w:p>
        </w:tc>
        <w:tc>
          <w:tcPr>
            <w:tcW w:w="11975" w:type="dxa"/>
            <w:gridSpan w:val="2"/>
            <w:shd w:val="clear" w:color="auto" w:fill="auto"/>
          </w:tcPr>
          <w:p w14:paraId="4913FDEB" w14:textId="77777777" w:rsidR="00712707" w:rsidRPr="004C6103" w:rsidRDefault="00712707" w:rsidP="009B5247">
            <w:pPr>
              <w:jc w:val="center"/>
              <w:rPr>
                <w:noProof/>
                <w:highlight w:val="yellow"/>
                <w:lang w:val="en-GB" w:eastAsia="en-GB"/>
              </w:rPr>
            </w:pPr>
            <w:r>
              <w:rPr>
                <w:noProof/>
                <w:highlight w:val="yellow"/>
                <w:lang w:val="en-GB" w:eastAsia="en-GB"/>
              </w:rPr>
              <w:t>SATS Week</w:t>
            </w:r>
          </w:p>
        </w:tc>
      </w:tr>
      <w:tr w:rsidR="00B706AE" w:rsidRPr="00A40DCC" w14:paraId="38C9CD99" w14:textId="77777777" w:rsidTr="00B674C4">
        <w:trPr>
          <w:cantSplit/>
          <w:trHeight w:val="842"/>
        </w:trPr>
        <w:tc>
          <w:tcPr>
            <w:tcW w:w="1208" w:type="dxa"/>
            <w:vMerge/>
            <w:shd w:val="clear" w:color="auto" w:fill="002060"/>
          </w:tcPr>
          <w:p w14:paraId="0340FEA8" w14:textId="77777777" w:rsidR="00B706AE" w:rsidRPr="009145CC" w:rsidRDefault="00B706AE" w:rsidP="009B5247">
            <w:pPr>
              <w:jc w:val="center"/>
              <w:rPr>
                <w:rFonts w:ascii="Calibri" w:hAnsi="Calibri" w:cstheme="minorHAnsi"/>
                <w:b/>
                <w:color w:val="FFFF00"/>
                <w:sz w:val="32"/>
                <w:szCs w:val="20"/>
              </w:rPr>
            </w:pPr>
          </w:p>
        </w:tc>
        <w:tc>
          <w:tcPr>
            <w:tcW w:w="982" w:type="dxa"/>
            <w:shd w:val="clear" w:color="auto" w:fill="002060"/>
          </w:tcPr>
          <w:p w14:paraId="6F761E1D" w14:textId="77777777" w:rsidR="00B706AE" w:rsidRDefault="00B706AE" w:rsidP="009B5247">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759" w:type="dxa"/>
            <w:shd w:val="clear" w:color="auto" w:fill="auto"/>
          </w:tcPr>
          <w:p w14:paraId="216E2963" w14:textId="74551581" w:rsidR="00B706AE" w:rsidRPr="004C6103" w:rsidRDefault="00B706AE" w:rsidP="009B5247">
            <w:pPr>
              <w:jc w:val="center"/>
              <w:rPr>
                <w:noProof/>
                <w:lang w:val="en-GB" w:eastAsia="en-GB"/>
              </w:rPr>
            </w:pPr>
            <w:r>
              <w:rPr>
                <w:noProof/>
                <w:lang w:val="en-GB" w:eastAsia="en-GB"/>
              </w:rPr>
              <w:drawing>
                <wp:inline distT="0" distB="0" distL="0" distR="0" wp14:anchorId="7F26EA99" wp14:editId="70F83C52">
                  <wp:extent cx="765544" cy="51892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9892" cy="528652"/>
                          </a:xfrm>
                          <a:prstGeom prst="rect">
                            <a:avLst/>
                          </a:prstGeom>
                        </pic:spPr>
                      </pic:pic>
                    </a:graphicData>
                  </a:graphic>
                </wp:inline>
              </w:drawing>
            </w:r>
          </w:p>
        </w:tc>
        <w:tc>
          <w:tcPr>
            <w:tcW w:w="11975" w:type="dxa"/>
            <w:gridSpan w:val="2"/>
            <w:vMerge w:val="restart"/>
            <w:shd w:val="clear" w:color="auto" w:fill="auto"/>
          </w:tcPr>
          <w:p w14:paraId="7563C584" w14:textId="77777777" w:rsidR="00B706AE" w:rsidRDefault="00B706AE" w:rsidP="009B5247">
            <w:pPr>
              <w:rPr>
                <w:b/>
                <w:noProof/>
                <w:u w:val="single"/>
                <w:lang w:val="en-GB" w:eastAsia="en-GB"/>
              </w:rPr>
            </w:pPr>
            <w:r>
              <w:rPr>
                <w:b/>
                <w:noProof/>
                <w:u w:val="single"/>
                <w:lang w:val="en-GB" w:eastAsia="en-GB"/>
              </w:rPr>
              <w:t xml:space="preserve">Money </w:t>
            </w:r>
            <w:r w:rsidRPr="00B153C4">
              <w:rPr>
                <w:b/>
                <w:noProof/>
                <w:u w:val="single"/>
                <w:lang w:val="en-GB" w:eastAsia="en-GB"/>
              </w:rPr>
              <w:t>– National Curriculum Links</w:t>
            </w:r>
          </w:p>
          <w:p w14:paraId="0F9D57E3" w14:textId="77777777" w:rsidR="00B706AE" w:rsidRDefault="00B706AE" w:rsidP="009B5247">
            <w:pPr>
              <w:rPr>
                <w:b/>
                <w:noProof/>
                <w:highlight w:val="yellow"/>
                <w:u w:val="single"/>
                <w:lang w:val="en-GB" w:eastAsia="en-GB"/>
              </w:rPr>
            </w:pPr>
            <w:r>
              <w:rPr>
                <w:noProof/>
                <w:lang w:val="en-GB" w:eastAsia="en-GB"/>
              </w:rPr>
              <w:drawing>
                <wp:inline distT="0" distB="0" distL="0" distR="0" wp14:anchorId="6A58FB97" wp14:editId="14FA8077">
                  <wp:extent cx="3864705" cy="719667"/>
                  <wp:effectExtent l="0" t="0" r="254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9024" cy="748403"/>
                          </a:xfrm>
                          <a:prstGeom prst="rect">
                            <a:avLst/>
                          </a:prstGeom>
                        </pic:spPr>
                      </pic:pic>
                    </a:graphicData>
                  </a:graphic>
                </wp:inline>
              </w:drawing>
            </w:r>
          </w:p>
          <w:p w14:paraId="609EDB74" w14:textId="77777777" w:rsidR="00B706AE" w:rsidRDefault="00B706AE" w:rsidP="009B5247">
            <w:pPr>
              <w:rPr>
                <w:b/>
                <w:noProof/>
                <w:highlight w:val="yellow"/>
                <w:u w:val="single"/>
                <w:lang w:val="en-GB" w:eastAsia="en-GB"/>
              </w:rPr>
            </w:pPr>
          </w:p>
          <w:p w14:paraId="7C416409" w14:textId="77777777" w:rsidR="00B706AE" w:rsidRDefault="00B706AE" w:rsidP="009B5247">
            <w:pPr>
              <w:rPr>
                <w:b/>
                <w:noProof/>
                <w:highlight w:val="yellow"/>
                <w:u w:val="single"/>
                <w:lang w:val="en-GB" w:eastAsia="en-GB"/>
              </w:rPr>
            </w:pPr>
          </w:p>
          <w:p w14:paraId="1A368645" w14:textId="310DDF6F" w:rsidR="00B706AE" w:rsidRPr="00F15490" w:rsidRDefault="00B706AE" w:rsidP="009B5247">
            <w:pPr>
              <w:rPr>
                <w:b/>
                <w:noProof/>
                <w:highlight w:val="yellow"/>
                <w:u w:val="single"/>
                <w:lang w:val="en-GB" w:eastAsia="en-GB"/>
              </w:rPr>
            </w:pPr>
          </w:p>
        </w:tc>
      </w:tr>
      <w:tr w:rsidR="00B706AE" w:rsidRPr="00A40DCC" w14:paraId="455B5266" w14:textId="77777777" w:rsidTr="00B674C4">
        <w:trPr>
          <w:cantSplit/>
          <w:trHeight w:val="842"/>
        </w:trPr>
        <w:tc>
          <w:tcPr>
            <w:tcW w:w="1208" w:type="dxa"/>
            <w:shd w:val="clear" w:color="auto" w:fill="002060"/>
          </w:tcPr>
          <w:p w14:paraId="30E139D4" w14:textId="77777777" w:rsidR="00B706AE" w:rsidRPr="009145CC" w:rsidRDefault="00B706AE" w:rsidP="009B5247">
            <w:pPr>
              <w:jc w:val="center"/>
              <w:rPr>
                <w:rFonts w:ascii="Calibri" w:hAnsi="Calibri" w:cstheme="minorHAnsi"/>
                <w:b/>
                <w:color w:val="FFFF00"/>
                <w:sz w:val="32"/>
                <w:szCs w:val="20"/>
              </w:rPr>
            </w:pPr>
          </w:p>
        </w:tc>
        <w:tc>
          <w:tcPr>
            <w:tcW w:w="982" w:type="dxa"/>
            <w:shd w:val="clear" w:color="auto" w:fill="002060"/>
          </w:tcPr>
          <w:p w14:paraId="150E17F2" w14:textId="77777777" w:rsidR="00B706AE" w:rsidRDefault="00B706AE" w:rsidP="009B5247">
            <w:pPr>
              <w:jc w:val="center"/>
              <w:rPr>
                <w:rFonts w:ascii="Calibri" w:hAnsi="Calibri" w:cstheme="minorHAnsi"/>
                <w:b/>
                <w:color w:val="FFFF00"/>
                <w:sz w:val="32"/>
                <w:szCs w:val="20"/>
              </w:rPr>
            </w:pPr>
            <w:r>
              <w:rPr>
                <w:rFonts w:ascii="Calibri" w:hAnsi="Calibri" w:cstheme="minorHAnsi"/>
                <w:b/>
                <w:color w:val="FFFF00"/>
                <w:sz w:val="32"/>
                <w:szCs w:val="20"/>
              </w:rPr>
              <w:t>6</w:t>
            </w:r>
          </w:p>
          <w:p w14:paraId="4B744C49" w14:textId="58B95AB5" w:rsidR="00B706AE" w:rsidRDefault="00B706AE" w:rsidP="009B5247">
            <w:pPr>
              <w:jc w:val="center"/>
              <w:rPr>
                <w:rFonts w:ascii="Calibri" w:hAnsi="Calibri" w:cstheme="minorHAnsi"/>
                <w:b/>
                <w:color w:val="FFFF00"/>
                <w:sz w:val="32"/>
                <w:szCs w:val="20"/>
              </w:rPr>
            </w:pPr>
            <w:r w:rsidRPr="00B706AE">
              <w:rPr>
                <w:rFonts w:ascii="Calibri" w:hAnsi="Calibri" w:cstheme="minorHAnsi"/>
                <w:b/>
                <w:color w:val="FFFF00"/>
                <w:sz w:val="20"/>
                <w:szCs w:val="20"/>
              </w:rPr>
              <w:t>(4 days)</w:t>
            </w:r>
          </w:p>
        </w:tc>
        <w:tc>
          <w:tcPr>
            <w:tcW w:w="1759" w:type="dxa"/>
            <w:shd w:val="clear" w:color="auto" w:fill="auto"/>
          </w:tcPr>
          <w:p w14:paraId="479F774B" w14:textId="3E75913A" w:rsidR="00B706AE" w:rsidRPr="00B75991" w:rsidRDefault="00B706AE" w:rsidP="009B5247">
            <w:pPr>
              <w:jc w:val="center"/>
              <w:rPr>
                <w:b/>
                <w:noProof/>
                <w:lang w:val="en-GB" w:eastAsia="en-GB"/>
              </w:rPr>
            </w:pPr>
            <w:r w:rsidRPr="00B75991">
              <w:rPr>
                <w:b/>
                <w:noProof/>
                <w:sz w:val="20"/>
                <w:lang w:val="en-GB" w:eastAsia="en-GB"/>
              </w:rPr>
              <w:t>Retrieval Practice from across the half term</w:t>
            </w:r>
          </w:p>
        </w:tc>
        <w:tc>
          <w:tcPr>
            <w:tcW w:w="11975" w:type="dxa"/>
            <w:gridSpan w:val="2"/>
            <w:vMerge/>
            <w:shd w:val="clear" w:color="auto" w:fill="auto"/>
          </w:tcPr>
          <w:p w14:paraId="4BB04BDE" w14:textId="73D07821" w:rsidR="00B706AE" w:rsidRPr="00F15490" w:rsidRDefault="00B706AE" w:rsidP="009B5247">
            <w:pPr>
              <w:jc w:val="center"/>
              <w:rPr>
                <w:b/>
                <w:noProof/>
                <w:highlight w:val="yellow"/>
                <w:u w:val="single"/>
                <w:lang w:val="en-GB" w:eastAsia="en-GB"/>
              </w:rPr>
            </w:pPr>
          </w:p>
        </w:tc>
      </w:tr>
      <w:tr w:rsidR="00B674C4" w:rsidRPr="009145CC" w14:paraId="1B67B36C" w14:textId="77777777" w:rsidTr="00B674C4">
        <w:trPr>
          <w:gridAfter w:val="1"/>
          <w:wAfter w:w="45" w:type="dxa"/>
          <w:cantSplit/>
          <w:trHeight w:val="837"/>
        </w:trPr>
        <w:tc>
          <w:tcPr>
            <w:tcW w:w="1208" w:type="dxa"/>
            <w:vMerge w:val="restart"/>
            <w:shd w:val="clear" w:color="auto" w:fill="002060"/>
            <w:textDirection w:val="btLr"/>
          </w:tcPr>
          <w:p w14:paraId="498B004C" w14:textId="77777777" w:rsidR="00B674C4" w:rsidRPr="009145CC" w:rsidRDefault="00B674C4" w:rsidP="009B5247">
            <w:pPr>
              <w:ind w:left="113" w:right="113"/>
              <w:jc w:val="center"/>
              <w:rPr>
                <w:rFonts w:ascii="Calibri" w:hAnsi="Calibri" w:cstheme="minorHAnsi"/>
                <w:b/>
                <w:color w:val="FFFF00"/>
                <w:sz w:val="32"/>
                <w:szCs w:val="20"/>
              </w:rPr>
            </w:pPr>
            <w:r>
              <w:rPr>
                <w:rFonts w:ascii="Calibri" w:hAnsi="Calibri" w:cstheme="minorHAnsi"/>
                <w:b/>
                <w:color w:val="FFFF00"/>
                <w:sz w:val="32"/>
                <w:szCs w:val="20"/>
              </w:rPr>
              <w:t>HT6</w:t>
            </w:r>
          </w:p>
        </w:tc>
        <w:tc>
          <w:tcPr>
            <w:tcW w:w="982" w:type="dxa"/>
            <w:shd w:val="clear" w:color="auto" w:fill="002060"/>
          </w:tcPr>
          <w:p w14:paraId="74974217" w14:textId="77777777" w:rsidR="00B674C4" w:rsidRPr="009145CC" w:rsidRDefault="00B674C4" w:rsidP="009B5247">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759" w:type="dxa"/>
            <w:shd w:val="clear" w:color="auto" w:fill="002060"/>
          </w:tcPr>
          <w:p w14:paraId="69CF6E6E" w14:textId="77777777" w:rsidR="00B674C4" w:rsidRPr="009145CC" w:rsidRDefault="00B674C4" w:rsidP="009B5247">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Mental </w:t>
            </w:r>
            <w:proofErr w:type="spellStart"/>
            <w:r w:rsidRPr="009145CC">
              <w:rPr>
                <w:rFonts w:ascii="Calibri" w:hAnsi="Calibri" w:cstheme="minorHAnsi"/>
                <w:b/>
                <w:color w:val="FFFF00"/>
                <w:sz w:val="32"/>
                <w:szCs w:val="20"/>
              </w:rPr>
              <w:t>Maths</w:t>
            </w:r>
            <w:proofErr w:type="spellEnd"/>
          </w:p>
        </w:tc>
        <w:tc>
          <w:tcPr>
            <w:tcW w:w="11930" w:type="dxa"/>
            <w:shd w:val="clear" w:color="auto" w:fill="002060"/>
          </w:tcPr>
          <w:p w14:paraId="55CC5863" w14:textId="77777777" w:rsidR="00B674C4" w:rsidRPr="009145CC" w:rsidRDefault="00B674C4" w:rsidP="009B5247">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B674C4" w:rsidRPr="009A05D9" w14:paraId="4E722DB9" w14:textId="77777777" w:rsidTr="00B674C4">
        <w:trPr>
          <w:gridAfter w:val="1"/>
          <w:wAfter w:w="45" w:type="dxa"/>
          <w:cantSplit/>
          <w:trHeight w:val="3617"/>
        </w:trPr>
        <w:tc>
          <w:tcPr>
            <w:tcW w:w="1208" w:type="dxa"/>
            <w:vMerge/>
            <w:shd w:val="clear" w:color="auto" w:fill="0070C0"/>
          </w:tcPr>
          <w:p w14:paraId="745AE776" w14:textId="77777777" w:rsidR="00B674C4" w:rsidRPr="009145CC" w:rsidRDefault="00B674C4" w:rsidP="009B5247">
            <w:pPr>
              <w:jc w:val="center"/>
              <w:rPr>
                <w:rFonts w:ascii="Calibri" w:hAnsi="Calibri" w:cstheme="minorHAnsi"/>
                <w:b/>
                <w:color w:val="FFFF00"/>
                <w:sz w:val="32"/>
                <w:szCs w:val="20"/>
              </w:rPr>
            </w:pPr>
          </w:p>
        </w:tc>
        <w:tc>
          <w:tcPr>
            <w:tcW w:w="982" w:type="dxa"/>
            <w:shd w:val="clear" w:color="auto" w:fill="002060"/>
          </w:tcPr>
          <w:p w14:paraId="5E6E80AB" w14:textId="77777777" w:rsidR="00B674C4" w:rsidRDefault="00B674C4" w:rsidP="009B5247">
            <w:pPr>
              <w:jc w:val="center"/>
              <w:rPr>
                <w:rFonts w:ascii="Calibri" w:hAnsi="Calibri" w:cstheme="minorHAnsi"/>
                <w:b/>
                <w:color w:val="FFFF00"/>
                <w:sz w:val="32"/>
                <w:szCs w:val="20"/>
              </w:rPr>
            </w:pPr>
            <w:r>
              <w:rPr>
                <w:rFonts w:ascii="Calibri" w:hAnsi="Calibri" w:cstheme="minorHAnsi"/>
                <w:b/>
                <w:color w:val="FFFF00"/>
                <w:sz w:val="32"/>
                <w:szCs w:val="20"/>
              </w:rPr>
              <w:t xml:space="preserve">1 </w:t>
            </w:r>
          </w:p>
          <w:p w14:paraId="504B020D" w14:textId="77777777" w:rsidR="00B674C4" w:rsidRPr="00875E8B" w:rsidRDefault="00B674C4" w:rsidP="009B5247">
            <w:pPr>
              <w:jc w:val="center"/>
              <w:rPr>
                <w:rFonts w:ascii="Calibri" w:hAnsi="Calibri" w:cstheme="minorHAnsi"/>
                <w:b/>
                <w:color w:val="FFFF00"/>
                <w:sz w:val="20"/>
                <w:szCs w:val="20"/>
              </w:rPr>
            </w:pPr>
            <w:r w:rsidRPr="00875E8B">
              <w:rPr>
                <w:rFonts w:ascii="Calibri" w:hAnsi="Calibri" w:cstheme="minorHAnsi"/>
                <w:b/>
                <w:color w:val="FFFF00"/>
                <w:sz w:val="20"/>
                <w:szCs w:val="20"/>
              </w:rPr>
              <w:t>(4 days)</w:t>
            </w:r>
          </w:p>
          <w:p w14:paraId="689A9612" w14:textId="77777777" w:rsidR="00B674C4" w:rsidRPr="009145CC" w:rsidRDefault="00B674C4" w:rsidP="009B5247">
            <w:pPr>
              <w:jc w:val="center"/>
              <w:rPr>
                <w:rFonts w:ascii="Calibri" w:hAnsi="Calibri" w:cstheme="minorHAnsi"/>
                <w:b/>
                <w:color w:val="FFFF00"/>
                <w:sz w:val="32"/>
                <w:szCs w:val="20"/>
              </w:rPr>
            </w:pPr>
          </w:p>
        </w:tc>
        <w:tc>
          <w:tcPr>
            <w:tcW w:w="1759" w:type="dxa"/>
            <w:shd w:val="clear" w:color="auto" w:fill="auto"/>
          </w:tcPr>
          <w:p w14:paraId="0D7C1938" w14:textId="5C1E8C7A" w:rsidR="00B674C4" w:rsidRPr="009145CC" w:rsidRDefault="00B674C4" w:rsidP="009B5247">
            <w:pPr>
              <w:jc w:val="center"/>
              <w:rPr>
                <w:rFonts w:ascii="Calibri" w:hAnsi="Calibri" w:cstheme="minorHAnsi"/>
                <w:b/>
                <w:color w:val="FFFF00"/>
                <w:sz w:val="32"/>
                <w:szCs w:val="20"/>
              </w:rPr>
            </w:pPr>
            <w:r>
              <w:rPr>
                <w:rFonts w:ascii="Calibri" w:hAnsi="Calibri" w:cstheme="minorHAnsi"/>
                <w:b/>
                <w:color w:val="000000" w:themeColor="text1"/>
                <w:sz w:val="20"/>
                <w:szCs w:val="20"/>
              </w:rPr>
              <w:t>Times table facts x2,</w:t>
            </w:r>
            <w:r w:rsidRPr="00444441">
              <w:rPr>
                <w:rFonts w:ascii="Calibri" w:hAnsi="Calibri" w:cstheme="minorHAnsi"/>
                <w:b/>
                <w:color w:val="000000" w:themeColor="text1"/>
                <w:sz w:val="20"/>
                <w:szCs w:val="20"/>
              </w:rPr>
              <w:t xml:space="preserve"> x5, x10</w:t>
            </w:r>
          </w:p>
        </w:tc>
        <w:tc>
          <w:tcPr>
            <w:tcW w:w="11930" w:type="dxa"/>
            <w:vMerge w:val="restart"/>
            <w:shd w:val="clear" w:color="auto" w:fill="auto"/>
          </w:tcPr>
          <w:p w14:paraId="20D50057" w14:textId="77777777" w:rsidR="00B674C4" w:rsidRDefault="00B674C4" w:rsidP="009B5247">
            <w:pPr>
              <w:rPr>
                <w:rFonts w:ascii="Calibri" w:hAnsi="Calibri" w:cstheme="minorHAnsi"/>
                <w:b/>
                <w:sz w:val="20"/>
                <w:szCs w:val="20"/>
                <w:u w:val="single"/>
                <w:lang w:val="en-GB"/>
              </w:rPr>
            </w:pPr>
            <w:r>
              <w:rPr>
                <w:rFonts w:ascii="Calibri" w:hAnsi="Calibri" w:cstheme="minorHAnsi"/>
                <w:b/>
                <w:sz w:val="20"/>
                <w:szCs w:val="20"/>
                <w:u w:val="single"/>
                <w:lang w:val="en-GB"/>
              </w:rPr>
              <w:t>Addition and Subtraction – National Curriculum Links</w:t>
            </w:r>
          </w:p>
          <w:p w14:paraId="267ADA4E" w14:textId="77777777" w:rsidR="00B674C4" w:rsidRPr="00B8713D" w:rsidRDefault="00B674C4" w:rsidP="009B5247">
            <w:pPr>
              <w:rPr>
                <w:rFonts w:ascii="Calibri" w:hAnsi="Calibri" w:cstheme="minorHAnsi"/>
                <w:b/>
                <w:bCs/>
                <w:sz w:val="20"/>
                <w:szCs w:val="20"/>
                <w:u w:val="single"/>
                <w:lang w:val="en-GB"/>
              </w:rPr>
            </w:pPr>
            <w:r>
              <w:rPr>
                <w:noProof/>
                <w:lang w:val="en-GB" w:eastAsia="en-GB"/>
              </w:rPr>
              <w:drawing>
                <wp:inline distT="0" distB="0" distL="0" distR="0" wp14:anchorId="17406514" wp14:editId="5FBB1611">
                  <wp:extent cx="3705101" cy="1404851"/>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5375" cy="1416330"/>
                          </a:xfrm>
                          <a:prstGeom prst="rect">
                            <a:avLst/>
                          </a:prstGeom>
                        </pic:spPr>
                      </pic:pic>
                    </a:graphicData>
                  </a:graphic>
                </wp:inline>
              </w:drawing>
            </w:r>
          </w:p>
          <w:p w14:paraId="5215ADDD" w14:textId="77777777" w:rsidR="00B674C4" w:rsidRDefault="00B674C4" w:rsidP="009B5247">
            <w:pPr>
              <w:rPr>
                <w:noProof/>
                <w:sz w:val="20"/>
                <w:u w:val="single"/>
                <w:lang w:val="en-GB" w:eastAsia="en-GB"/>
              </w:rPr>
            </w:pPr>
            <w:r>
              <w:rPr>
                <w:noProof/>
                <w:lang w:val="en-GB" w:eastAsia="en-GB"/>
              </w:rPr>
              <w:drawing>
                <wp:inline distT="0" distB="0" distL="0" distR="0" wp14:anchorId="3230D020" wp14:editId="49A35CF7">
                  <wp:extent cx="807961" cy="261257"/>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8065" cy="270991"/>
                          </a:xfrm>
                          <a:prstGeom prst="rect">
                            <a:avLst/>
                          </a:prstGeom>
                        </pic:spPr>
                      </pic:pic>
                    </a:graphicData>
                  </a:graphic>
                </wp:inline>
              </w:drawing>
            </w:r>
          </w:p>
          <w:p w14:paraId="24BBD4B9" w14:textId="77777777" w:rsidR="00B674C4" w:rsidRDefault="00B674C4" w:rsidP="009B5247">
            <w:pPr>
              <w:rPr>
                <w:noProof/>
                <w:sz w:val="20"/>
                <w:u w:val="single"/>
                <w:lang w:val="en-GB" w:eastAsia="en-GB"/>
              </w:rPr>
            </w:pPr>
          </w:p>
          <w:p w14:paraId="3AD0E3EA" w14:textId="77777777" w:rsidR="00B674C4" w:rsidRDefault="00B674C4" w:rsidP="009B5247">
            <w:pPr>
              <w:rPr>
                <w:b/>
                <w:noProof/>
                <w:u w:val="single"/>
                <w:lang w:val="en-GB" w:eastAsia="en-GB"/>
              </w:rPr>
            </w:pPr>
          </w:p>
          <w:p w14:paraId="7AC46DE8" w14:textId="77777777" w:rsidR="00B674C4" w:rsidRPr="00653F24" w:rsidRDefault="00B674C4" w:rsidP="009B5247">
            <w:pPr>
              <w:rPr>
                <w:b/>
                <w:noProof/>
                <w:u w:val="single"/>
                <w:lang w:val="en-GB" w:eastAsia="en-GB"/>
              </w:rPr>
            </w:pPr>
          </w:p>
          <w:p w14:paraId="5CB95EAE" w14:textId="77777777" w:rsidR="00B674C4" w:rsidRPr="009A05D9" w:rsidRDefault="00B674C4" w:rsidP="009B5247">
            <w:pPr>
              <w:rPr>
                <w:rFonts w:ascii="Calibri" w:hAnsi="Calibri" w:cstheme="minorHAnsi"/>
                <w:color w:val="FFFF00"/>
                <w:sz w:val="20"/>
                <w:szCs w:val="20"/>
              </w:rPr>
            </w:pPr>
          </w:p>
        </w:tc>
      </w:tr>
      <w:tr w:rsidR="00B674C4" w14:paraId="2B9F3A12" w14:textId="77777777" w:rsidTr="00B674C4">
        <w:trPr>
          <w:gridAfter w:val="1"/>
          <w:wAfter w:w="45" w:type="dxa"/>
          <w:cantSplit/>
          <w:trHeight w:val="842"/>
        </w:trPr>
        <w:tc>
          <w:tcPr>
            <w:tcW w:w="1208" w:type="dxa"/>
            <w:vMerge/>
            <w:shd w:val="clear" w:color="auto" w:fill="002060"/>
          </w:tcPr>
          <w:p w14:paraId="0D50FD5C" w14:textId="77777777" w:rsidR="00B674C4" w:rsidRPr="009145CC" w:rsidRDefault="00B674C4" w:rsidP="009B5247">
            <w:pPr>
              <w:jc w:val="center"/>
              <w:rPr>
                <w:rFonts w:ascii="Calibri" w:hAnsi="Calibri" w:cstheme="minorHAnsi"/>
                <w:b/>
                <w:color w:val="FFFF00"/>
                <w:sz w:val="32"/>
                <w:szCs w:val="20"/>
              </w:rPr>
            </w:pPr>
          </w:p>
        </w:tc>
        <w:tc>
          <w:tcPr>
            <w:tcW w:w="982" w:type="dxa"/>
            <w:shd w:val="clear" w:color="auto" w:fill="002060"/>
          </w:tcPr>
          <w:p w14:paraId="77145C27" w14:textId="77777777" w:rsidR="00B674C4" w:rsidRDefault="00B674C4" w:rsidP="009B5247">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759" w:type="dxa"/>
            <w:shd w:val="clear" w:color="auto" w:fill="auto"/>
          </w:tcPr>
          <w:p w14:paraId="63204B09" w14:textId="1B001E3B" w:rsidR="00B674C4" w:rsidRDefault="00B674C4" w:rsidP="009B5247">
            <w:pPr>
              <w:jc w:val="center"/>
              <w:rPr>
                <w:rFonts w:ascii="Calibri" w:hAnsi="Calibri" w:cstheme="minorHAnsi"/>
              </w:rPr>
            </w:pPr>
            <w:r>
              <w:rPr>
                <w:rFonts w:ascii="Calibri" w:hAnsi="Calibri" w:cstheme="minorHAnsi"/>
                <w:b/>
                <w:color w:val="000000" w:themeColor="text1"/>
                <w:sz w:val="20"/>
                <w:szCs w:val="20"/>
              </w:rPr>
              <w:t>Times table facts x2</w:t>
            </w:r>
            <w:r w:rsidRPr="00444441">
              <w:rPr>
                <w:rFonts w:ascii="Calibri" w:hAnsi="Calibri" w:cstheme="minorHAnsi"/>
                <w:b/>
                <w:color w:val="000000" w:themeColor="text1"/>
                <w:sz w:val="20"/>
                <w:szCs w:val="20"/>
              </w:rPr>
              <w:t>, x4, x5, x10</w:t>
            </w:r>
          </w:p>
        </w:tc>
        <w:tc>
          <w:tcPr>
            <w:tcW w:w="11930" w:type="dxa"/>
            <w:vMerge/>
            <w:shd w:val="clear" w:color="auto" w:fill="auto"/>
          </w:tcPr>
          <w:p w14:paraId="6FA51839" w14:textId="65AC6772" w:rsidR="00B674C4" w:rsidRDefault="00B674C4" w:rsidP="009B5247">
            <w:pPr>
              <w:rPr>
                <w:b/>
                <w:noProof/>
                <w:u w:val="single"/>
                <w:lang w:val="en-GB" w:eastAsia="en-GB"/>
              </w:rPr>
            </w:pPr>
          </w:p>
        </w:tc>
      </w:tr>
      <w:tr w:rsidR="00B674C4" w14:paraId="50A091C1" w14:textId="77777777" w:rsidTr="00B674C4">
        <w:trPr>
          <w:gridAfter w:val="1"/>
          <w:wAfter w:w="45" w:type="dxa"/>
          <w:cantSplit/>
          <w:trHeight w:val="842"/>
        </w:trPr>
        <w:tc>
          <w:tcPr>
            <w:tcW w:w="1208" w:type="dxa"/>
            <w:vMerge/>
            <w:shd w:val="clear" w:color="auto" w:fill="002060"/>
          </w:tcPr>
          <w:p w14:paraId="168385A8" w14:textId="77777777" w:rsidR="00B674C4" w:rsidRPr="009145CC" w:rsidRDefault="00B674C4" w:rsidP="009B5247">
            <w:pPr>
              <w:jc w:val="center"/>
              <w:rPr>
                <w:rFonts w:ascii="Calibri" w:hAnsi="Calibri" w:cstheme="minorHAnsi"/>
                <w:b/>
                <w:color w:val="FFFF00"/>
                <w:sz w:val="32"/>
                <w:szCs w:val="20"/>
              </w:rPr>
            </w:pPr>
          </w:p>
        </w:tc>
        <w:tc>
          <w:tcPr>
            <w:tcW w:w="982" w:type="dxa"/>
            <w:shd w:val="clear" w:color="auto" w:fill="002060"/>
          </w:tcPr>
          <w:p w14:paraId="4EAB2B96" w14:textId="77777777" w:rsidR="00B674C4" w:rsidRDefault="00B674C4" w:rsidP="009B5247">
            <w:pPr>
              <w:jc w:val="center"/>
              <w:rPr>
                <w:rFonts w:ascii="Calibri" w:hAnsi="Calibri" w:cstheme="minorHAnsi"/>
                <w:b/>
                <w:color w:val="FFFF00"/>
                <w:sz w:val="32"/>
                <w:szCs w:val="20"/>
              </w:rPr>
            </w:pPr>
            <w:r>
              <w:rPr>
                <w:rFonts w:ascii="Calibri" w:hAnsi="Calibri" w:cstheme="minorHAnsi"/>
                <w:b/>
                <w:color w:val="FFFF00"/>
                <w:sz w:val="32"/>
                <w:szCs w:val="20"/>
              </w:rPr>
              <w:t>3</w:t>
            </w:r>
          </w:p>
        </w:tc>
        <w:tc>
          <w:tcPr>
            <w:tcW w:w="1759" w:type="dxa"/>
            <w:shd w:val="clear" w:color="auto" w:fill="auto"/>
          </w:tcPr>
          <w:p w14:paraId="17B4041E" w14:textId="7D1CA2CE" w:rsidR="00B674C4" w:rsidRDefault="00B674C4" w:rsidP="009B5247">
            <w:pPr>
              <w:jc w:val="center"/>
              <w:rPr>
                <w:rFonts w:ascii="Calibri" w:hAnsi="Calibri" w:cstheme="minorHAnsi"/>
              </w:rPr>
            </w:pPr>
            <w:r>
              <w:rPr>
                <w:noProof/>
                <w:lang w:val="en-GB" w:eastAsia="en-GB"/>
              </w:rPr>
              <w:drawing>
                <wp:inline distT="0" distB="0" distL="0" distR="0" wp14:anchorId="4E9EBCA2" wp14:editId="66BE43D7">
                  <wp:extent cx="754581" cy="504825"/>
                  <wp:effectExtent l="0" t="0" r="762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65769" cy="512310"/>
                          </a:xfrm>
                          <a:prstGeom prst="rect">
                            <a:avLst/>
                          </a:prstGeom>
                        </pic:spPr>
                      </pic:pic>
                    </a:graphicData>
                  </a:graphic>
                </wp:inline>
              </w:drawing>
            </w:r>
          </w:p>
        </w:tc>
        <w:tc>
          <w:tcPr>
            <w:tcW w:w="11930" w:type="dxa"/>
            <w:vMerge/>
            <w:shd w:val="clear" w:color="auto" w:fill="auto"/>
          </w:tcPr>
          <w:p w14:paraId="7FCC031E" w14:textId="77777777" w:rsidR="00B674C4" w:rsidRDefault="00B674C4" w:rsidP="009B5247">
            <w:pPr>
              <w:rPr>
                <w:b/>
                <w:noProof/>
                <w:u w:val="single"/>
                <w:lang w:val="en-GB" w:eastAsia="en-GB"/>
              </w:rPr>
            </w:pPr>
          </w:p>
        </w:tc>
      </w:tr>
      <w:tr w:rsidR="00B674C4" w14:paraId="1EB14A7A" w14:textId="77777777" w:rsidTr="00B674C4">
        <w:trPr>
          <w:gridAfter w:val="1"/>
          <w:wAfter w:w="45" w:type="dxa"/>
          <w:cantSplit/>
          <w:trHeight w:val="842"/>
        </w:trPr>
        <w:tc>
          <w:tcPr>
            <w:tcW w:w="1208" w:type="dxa"/>
            <w:vMerge/>
            <w:shd w:val="clear" w:color="auto" w:fill="002060"/>
          </w:tcPr>
          <w:p w14:paraId="3B047CB2" w14:textId="77777777" w:rsidR="00B674C4" w:rsidRPr="009145CC" w:rsidRDefault="00B674C4" w:rsidP="009B5247">
            <w:pPr>
              <w:jc w:val="center"/>
              <w:rPr>
                <w:rFonts w:ascii="Calibri" w:hAnsi="Calibri" w:cstheme="minorHAnsi"/>
                <w:b/>
                <w:color w:val="FFFF00"/>
                <w:sz w:val="32"/>
                <w:szCs w:val="20"/>
              </w:rPr>
            </w:pPr>
          </w:p>
        </w:tc>
        <w:tc>
          <w:tcPr>
            <w:tcW w:w="982" w:type="dxa"/>
            <w:shd w:val="clear" w:color="auto" w:fill="002060"/>
          </w:tcPr>
          <w:p w14:paraId="36307B80" w14:textId="77777777" w:rsidR="00B674C4" w:rsidRDefault="00B674C4" w:rsidP="009B5247">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759" w:type="dxa"/>
            <w:shd w:val="clear" w:color="auto" w:fill="auto"/>
          </w:tcPr>
          <w:p w14:paraId="7CFEB83C" w14:textId="793CB0FF" w:rsidR="00B674C4" w:rsidRDefault="00B674C4" w:rsidP="009B5247">
            <w:pPr>
              <w:jc w:val="center"/>
              <w:rPr>
                <w:rFonts w:ascii="Calibri" w:hAnsi="Calibri" w:cstheme="minorHAnsi"/>
              </w:rPr>
            </w:pPr>
            <w:r>
              <w:rPr>
                <w:noProof/>
                <w:lang w:val="en-GB" w:eastAsia="en-GB"/>
              </w:rPr>
              <w:drawing>
                <wp:inline distT="0" distB="0" distL="0" distR="0" wp14:anchorId="285F22A5" wp14:editId="64C0DF18">
                  <wp:extent cx="754581" cy="504825"/>
                  <wp:effectExtent l="0" t="0" r="762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65769" cy="512310"/>
                          </a:xfrm>
                          <a:prstGeom prst="rect">
                            <a:avLst/>
                          </a:prstGeom>
                        </pic:spPr>
                      </pic:pic>
                    </a:graphicData>
                  </a:graphic>
                </wp:inline>
              </w:drawing>
            </w:r>
          </w:p>
        </w:tc>
        <w:tc>
          <w:tcPr>
            <w:tcW w:w="11930" w:type="dxa"/>
            <w:vMerge w:val="restart"/>
            <w:shd w:val="clear" w:color="auto" w:fill="auto"/>
          </w:tcPr>
          <w:p w14:paraId="23BC9B24" w14:textId="77777777" w:rsidR="00B674C4" w:rsidRDefault="00B674C4" w:rsidP="009B5247">
            <w:pPr>
              <w:rPr>
                <w:rFonts w:ascii="Calibri" w:hAnsi="Calibri" w:cstheme="minorHAnsi"/>
                <w:b/>
                <w:sz w:val="20"/>
                <w:szCs w:val="20"/>
                <w:u w:val="single"/>
                <w:lang w:val="en-GB"/>
              </w:rPr>
            </w:pPr>
            <w:r>
              <w:rPr>
                <w:rFonts w:ascii="Calibri" w:hAnsi="Calibri" w:cstheme="minorHAnsi"/>
                <w:b/>
                <w:sz w:val="20"/>
                <w:szCs w:val="20"/>
                <w:u w:val="single"/>
                <w:lang w:val="en-GB"/>
              </w:rPr>
              <w:t>Multiplication and Division – National Curriculum Links</w:t>
            </w:r>
          </w:p>
          <w:p w14:paraId="15987BCA" w14:textId="77777777" w:rsidR="00B674C4" w:rsidRPr="00B8713D" w:rsidRDefault="00B674C4" w:rsidP="009B5247">
            <w:pPr>
              <w:rPr>
                <w:rFonts w:ascii="Calibri" w:hAnsi="Calibri" w:cstheme="minorHAnsi"/>
                <w:b/>
                <w:bCs/>
                <w:sz w:val="20"/>
                <w:szCs w:val="20"/>
                <w:u w:val="single"/>
                <w:lang w:val="en-GB"/>
              </w:rPr>
            </w:pPr>
            <w:r>
              <w:rPr>
                <w:noProof/>
                <w:lang w:val="en-GB" w:eastAsia="en-GB"/>
              </w:rPr>
              <w:drawing>
                <wp:inline distT="0" distB="0" distL="0" distR="0" wp14:anchorId="6684AEE4" wp14:editId="7E7B59D1">
                  <wp:extent cx="3403158" cy="488380"/>
                  <wp:effectExtent l="0" t="0" r="6985"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90349" cy="500893"/>
                          </a:xfrm>
                          <a:prstGeom prst="rect">
                            <a:avLst/>
                          </a:prstGeom>
                        </pic:spPr>
                      </pic:pic>
                    </a:graphicData>
                  </a:graphic>
                </wp:inline>
              </w:drawing>
            </w:r>
          </w:p>
          <w:p w14:paraId="15D1A158" w14:textId="77777777" w:rsidR="00B674C4" w:rsidRPr="00B706AE" w:rsidRDefault="00B674C4" w:rsidP="00F312E6">
            <w:pPr>
              <w:tabs>
                <w:tab w:val="left" w:pos="3263"/>
              </w:tabs>
              <w:rPr>
                <w:rFonts w:ascii="Calibri" w:hAnsi="Calibri" w:cstheme="minorHAnsi"/>
                <w:bCs/>
                <w:sz w:val="20"/>
                <w:szCs w:val="20"/>
                <w:lang w:val="en-GB"/>
              </w:rPr>
            </w:pPr>
            <w:r w:rsidRPr="00B706AE">
              <w:rPr>
                <w:rFonts w:ascii="Calibri" w:hAnsi="Calibri" w:cstheme="minorHAnsi"/>
                <w:bCs/>
                <w:sz w:val="20"/>
                <w:szCs w:val="20"/>
                <w:lang w:val="en-GB"/>
              </w:rPr>
              <w:tab/>
            </w:r>
            <w:r w:rsidRPr="00B706AE">
              <w:rPr>
                <w:noProof/>
                <w:lang w:val="en-GB" w:eastAsia="en-GB"/>
              </w:rPr>
              <w:t xml:space="preserve"> </w:t>
            </w:r>
          </w:p>
          <w:p w14:paraId="26275FD9" w14:textId="77777777" w:rsidR="00B674C4" w:rsidRDefault="00B674C4" w:rsidP="009B5247">
            <w:pPr>
              <w:rPr>
                <w:noProof/>
                <w:sz w:val="20"/>
                <w:u w:val="single"/>
                <w:lang w:val="en-GB" w:eastAsia="en-GB"/>
              </w:rPr>
            </w:pPr>
          </w:p>
          <w:p w14:paraId="2F63B206" w14:textId="7E6E420E" w:rsidR="00B674C4" w:rsidRPr="009B5247" w:rsidRDefault="00B674C4" w:rsidP="009B5247">
            <w:pPr>
              <w:rPr>
                <w:noProof/>
                <w:lang w:val="en-GB" w:eastAsia="en-GB"/>
              </w:rPr>
            </w:pPr>
          </w:p>
        </w:tc>
      </w:tr>
      <w:tr w:rsidR="00B674C4" w14:paraId="7209F498" w14:textId="77777777" w:rsidTr="00B674C4">
        <w:trPr>
          <w:gridAfter w:val="1"/>
          <w:wAfter w:w="45" w:type="dxa"/>
          <w:cantSplit/>
          <w:trHeight w:val="842"/>
        </w:trPr>
        <w:tc>
          <w:tcPr>
            <w:tcW w:w="1208" w:type="dxa"/>
            <w:vMerge/>
            <w:shd w:val="clear" w:color="auto" w:fill="002060"/>
          </w:tcPr>
          <w:p w14:paraId="1282E9F0" w14:textId="77777777" w:rsidR="00B674C4" w:rsidRPr="009145CC" w:rsidRDefault="00B674C4" w:rsidP="009B5247">
            <w:pPr>
              <w:jc w:val="center"/>
              <w:rPr>
                <w:rFonts w:ascii="Calibri" w:hAnsi="Calibri" w:cstheme="minorHAnsi"/>
                <w:b/>
                <w:color w:val="FFFF00"/>
                <w:sz w:val="32"/>
                <w:szCs w:val="20"/>
              </w:rPr>
            </w:pPr>
          </w:p>
        </w:tc>
        <w:tc>
          <w:tcPr>
            <w:tcW w:w="982" w:type="dxa"/>
            <w:shd w:val="clear" w:color="auto" w:fill="002060"/>
          </w:tcPr>
          <w:p w14:paraId="435557D5" w14:textId="77777777" w:rsidR="00B674C4" w:rsidRDefault="00B674C4" w:rsidP="009B5247">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759" w:type="dxa"/>
            <w:shd w:val="clear" w:color="auto" w:fill="auto"/>
          </w:tcPr>
          <w:p w14:paraId="3C175055" w14:textId="5D20B8C3" w:rsidR="00B674C4" w:rsidRDefault="00B674C4" w:rsidP="009B5247">
            <w:pPr>
              <w:jc w:val="center"/>
              <w:rPr>
                <w:rFonts w:ascii="Calibri" w:hAnsi="Calibri" w:cstheme="minorHAnsi"/>
              </w:rPr>
            </w:pPr>
            <w:r w:rsidRPr="000E13DC">
              <w:rPr>
                <w:rFonts w:ascii="Calibri" w:hAnsi="Calibri" w:cstheme="minorHAnsi"/>
                <w:b/>
                <w:sz w:val="16"/>
                <w:szCs w:val="20"/>
              </w:rPr>
              <w:t>Retrieval of fluency strategies that the children have found trickier over the year (all children to know times tables and number bonds as fluently as possible)</w:t>
            </w:r>
          </w:p>
        </w:tc>
        <w:tc>
          <w:tcPr>
            <w:tcW w:w="11930" w:type="dxa"/>
            <w:vMerge/>
            <w:shd w:val="clear" w:color="auto" w:fill="auto"/>
          </w:tcPr>
          <w:p w14:paraId="57DA7010" w14:textId="627903D8" w:rsidR="00B674C4" w:rsidRDefault="00B674C4" w:rsidP="009B5247">
            <w:pPr>
              <w:rPr>
                <w:b/>
                <w:noProof/>
                <w:u w:val="single"/>
                <w:lang w:val="en-GB" w:eastAsia="en-GB"/>
              </w:rPr>
            </w:pPr>
          </w:p>
        </w:tc>
      </w:tr>
      <w:tr w:rsidR="00B674C4" w14:paraId="04E355C2" w14:textId="77777777" w:rsidTr="00B674C4">
        <w:trPr>
          <w:gridAfter w:val="1"/>
          <w:wAfter w:w="45" w:type="dxa"/>
          <w:cantSplit/>
          <w:trHeight w:val="842"/>
        </w:trPr>
        <w:tc>
          <w:tcPr>
            <w:tcW w:w="1208" w:type="dxa"/>
            <w:vMerge/>
            <w:shd w:val="clear" w:color="auto" w:fill="002060"/>
          </w:tcPr>
          <w:p w14:paraId="36005F51" w14:textId="77777777" w:rsidR="00B674C4" w:rsidRPr="009145CC" w:rsidRDefault="00B674C4" w:rsidP="009B5247">
            <w:pPr>
              <w:jc w:val="center"/>
              <w:rPr>
                <w:rFonts w:ascii="Calibri" w:hAnsi="Calibri" w:cstheme="minorHAnsi"/>
                <w:b/>
                <w:color w:val="FFFF00"/>
                <w:sz w:val="32"/>
                <w:szCs w:val="20"/>
              </w:rPr>
            </w:pPr>
          </w:p>
        </w:tc>
        <w:tc>
          <w:tcPr>
            <w:tcW w:w="982" w:type="dxa"/>
            <w:shd w:val="clear" w:color="auto" w:fill="002060"/>
          </w:tcPr>
          <w:p w14:paraId="683C46F4" w14:textId="77777777" w:rsidR="00B674C4" w:rsidRDefault="00B674C4" w:rsidP="009B5247">
            <w:pPr>
              <w:jc w:val="center"/>
              <w:rPr>
                <w:rFonts w:ascii="Calibri" w:hAnsi="Calibri" w:cstheme="minorHAnsi"/>
                <w:b/>
                <w:color w:val="FFFF00"/>
                <w:sz w:val="32"/>
                <w:szCs w:val="20"/>
              </w:rPr>
            </w:pPr>
            <w:r>
              <w:rPr>
                <w:rFonts w:ascii="Calibri" w:hAnsi="Calibri" w:cstheme="minorHAnsi"/>
                <w:b/>
                <w:color w:val="FFFF00"/>
                <w:sz w:val="32"/>
                <w:szCs w:val="20"/>
              </w:rPr>
              <w:t>6</w:t>
            </w:r>
          </w:p>
          <w:p w14:paraId="47557B18" w14:textId="6B7F077C" w:rsidR="00B674C4" w:rsidRDefault="00B674C4" w:rsidP="00B674C4">
            <w:pPr>
              <w:jc w:val="center"/>
              <w:rPr>
                <w:rFonts w:ascii="Calibri" w:hAnsi="Calibri" w:cstheme="minorHAnsi"/>
                <w:b/>
                <w:color w:val="FFFF00"/>
                <w:sz w:val="32"/>
                <w:szCs w:val="20"/>
              </w:rPr>
            </w:pPr>
          </w:p>
        </w:tc>
        <w:tc>
          <w:tcPr>
            <w:tcW w:w="1759" w:type="dxa"/>
            <w:shd w:val="clear" w:color="auto" w:fill="auto"/>
          </w:tcPr>
          <w:p w14:paraId="35602B4D" w14:textId="76AC4F67" w:rsidR="00B674C4" w:rsidRDefault="00B674C4" w:rsidP="009B5247">
            <w:pPr>
              <w:jc w:val="center"/>
              <w:rPr>
                <w:rFonts w:ascii="Calibri" w:hAnsi="Calibri" w:cstheme="minorHAnsi"/>
              </w:rPr>
            </w:pPr>
            <w:r w:rsidRPr="000E13DC">
              <w:rPr>
                <w:rFonts w:ascii="Calibri" w:hAnsi="Calibri" w:cstheme="minorHAnsi"/>
                <w:b/>
                <w:sz w:val="16"/>
                <w:szCs w:val="20"/>
              </w:rPr>
              <w:t>Retrieval of fluency strategies that the children have found trickier over the year (all children to know times tables and number bonds as fluently as possible)</w:t>
            </w:r>
          </w:p>
        </w:tc>
        <w:tc>
          <w:tcPr>
            <w:tcW w:w="11930" w:type="dxa"/>
            <w:vMerge/>
            <w:shd w:val="clear" w:color="auto" w:fill="auto"/>
          </w:tcPr>
          <w:p w14:paraId="0B883EF1" w14:textId="77777777" w:rsidR="00B674C4" w:rsidRDefault="00B674C4" w:rsidP="009B5247">
            <w:pPr>
              <w:rPr>
                <w:b/>
                <w:noProof/>
                <w:u w:val="single"/>
                <w:lang w:val="en-GB" w:eastAsia="en-GB"/>
              </w:rPr>
            </w:pPr>
          </w:p>
        </w:tc>
      </w:tr>
      <w:tr w:rsidR="00B674C4" w14:paraId="500B489F" w14:textId="77777777" w:rsidTr="00B674C4">
        <w:trPr>
          <w:gridAfter w:val="1"/>
          <w:wAfter w:w="45" w:type="dxa"/>
          <w:cantSplit/>
          <w:trHeight w:val="842"/>
        </w:trPr>
        <w:tc>
          <w:tcPr>
            <w:tcW w:w="1208" w:type="dxa"/>
            <w:vMerge/>
            <w:shd w:val="clear" w:color="auto" w:fill="002060"/>
          </w:tcPr>
          <w:p w14:paraId="7FC5CCF1" w14:textId="77777777" w:rsidR="00B674C4" w:rsidRPr="009145CC" w:rsidRDefault="00B674C4" w:rsidP="009B5247">
            <w:pPr>
              <w:jc w:val="center"/>
              <w:rPr>
                <w:rFonts w:ascii="Calibri" w:hAnsi="Calibri" w:cstheme="minorHAnsi"/>
                <w:b/>
                <w:color w:val="FFFF00"/>
                <w:sz w:val="32"/>
                <w:szCs w:val="20"/>
              </w:rPr>
            </w:pPr>
          </w:p>
        </w:tc>
        <w:tc>
          <w:tcPr>
            <w:tcW w:w="982" w:type="dxa"/>
            <w:shd w:val="clear" w:color="auto" w:fill="002060"/>
          </w:tcPr>
          <w:p w14:paraId="5765F792" w14:textId="1F2E0D7E" w:rsidR="00B674C4" w:rsidRDefault="00B674C4" w:rsidP="00B674C4">
            <w:pPr>
              <w:jc w:val="center"/>
              <w:rPr>
                <w:rFonts w:ascii="Calibri" w:hAnsi="Calibri" w:cstheme="minorHAnsi"/>
                <w:b/>
                <w:color w:val="FFFF00"/>
                <w:sz w:val="32"/>
                <w:szCs w:val="20"/>
              </w:rPr>
            </w:pPr>
            <w:r>
              <w:rPr>
                <w:rFonts w:ascii="Calibri" w:hAnsi="Calibri" w:cstheme="minorHAnsi"/>
                <w:b/>
                <w:color w:val="FFFF00"/>
                <w:sz w:val="32"/>
                <w:szCs w:val="20"/>
              </w:rPr>
              <w:t>7</w:t>
            </w:r>
          </w:p>
          <w:p w14:paraId="6254437E" w14:textId="7DD774AD" w:rsidR="00B674C4" w:rsidRDefault="00B674C4" w:rsidP="00B674C4">
            <w:pPr>
              <w:jc w:val="center"/>
              <w:rPr>
                <w:rFonts w:ascii="Calibri" w:hAnsi="Calibri" w:cstheme="minorHAnsi"/>
                <w:b/>
                <w:color w:val="FFFF00"/>
                <w:sz w:val="32"/>
                <w:szCs w:val="20"/>
              </w:rPr>
            </w:pPr>
            <w:r w:rsidRPr="00506723">
              <w:rPr>
                <w:rFonts w:ascii="Calibri" w:hAnsi="Calibri" w:cstheme="minorHAnsi"/>
                <w:b/>
                <w:color w:val="FFFF00"/>
                <w:szCs w:val="20"/>
              </w:rPr>
              <w:t>(3 days)</w:t>
            </w:r>
          </w:p>
        </w:tc>
        <w:tc>
          <w:tcPr>
            <w:tcW w:w="1759" w:type="dxa"/>
            <w:shd w:val="clear" w:color="auto" w:fill="auto"/>
          </w:tcPr>
          <w:p w14:paraId="55AE220C" w14:textId="7BFC13C3" w:rsidR="00B674C4" w:rsidRPr="000E13DC" w:rsidRDefault="00B674C4" w:rsidP="009B5247">
            <w:pPr>
              <w:jc w:val="center"/>
              <w:rPr>
                <w:rFonts w:ascii="Calibri" w:hAnsi="Calibri" w:cstheme="minorHAnsi"/>
                <w:b/>
                <w:sz w:val="16"/>
                <w:szCs w:val="20"/>
              </w:rPr>
            </w:pPr>
            <w:r w:rsidRPr="000E13DC">
              <w:rPr>
                <w:rFonts w:ascii="Calibri" w:hAnsi="Calibri" w:cstheme="minorHAnsi"/>
                <w:b/>
                <w:sz w:val="16"/>
                <w:szCs w:val="20"/>
              </w:rPr>
              <w:t>Retrieval of fluency strategies that the children have found trickier over the year (all children to know times tables and number bonds as fluently as possible)</w:t>
            </w:r>
          </w:p>
        </w:tc>
        <w:tc>
          <w:tcPr>
            <w:tcW w:w="11930" w:type="dxa"/>
            <w:shd w:val="clear" w:color="auto" w:fill="auto"/>
          </w:tcPr>
          <w:p w14:paraId="6D905D64" w14:textId="77777777" w:rsidR="00B674C4" w:rsidRDefault="00B674C4" w:rsidP="00B674C4">
            <w:pPr>
              <w:jc w:val="center"/>
              <w:rPr>
                <w:rFonts w:ascii="Calibri" w:hAnsi="Calibri" w:cstheme="minorHAnsi"/>
                <w:b/>
                <w:i/>
                <w:sz w:val="20"/>
                <w:szCs w:val="20"/>
              </w:rPr>
            </w:pPr>
            <w:r w:rsidRPr="00532F67">
              <w:rPr>
                <w:rFonts w:ascii="Calibri" w:hAnsi="Calibri" w:cstheme="minorHAnsi"/>
                <w:b/>
                <w:i/>
                <w:sz w:val="20"/>
                <w:szCs w:val="20"/>
                <w:highlight w:val="yellow"/>
              </w:rPr>
              <w:t xml:space="preserve">Retrieval </w:t>
            </w:r>
            <w:r>
              <w:rPr>
                <w:rFonts w:ascii="Calibri" w:hAnsi="Calibri" w:cstheme="minorHAnsi"/>
                <w:b/>
                <w:i/>
                <w:sz w:val="20"/>
                <w:szCs w:val="20"/>
                <w:highlight w:val="yellow"/>
              </w:rPr>
              <w:t>Practice</w:t>
            </w:r>
          </w:p>
          <w:p w14:paraId="145D0812" w14:textId="565BC096" w:rsidR="00B674C4" w:rsidRDefault="00B674C4" w:rsidP="00B674C4">
            <w:pPr>
              <w:jc w:val="center"/>
              <w:rPr>
                <w:b/>
                <w:noProof/>
                <w:u w:val="single"/>
                <w:lang w:val="en-GB" w:eastAsia="en-GB"/>
              </w:rPr>
            </w:pPr>
            <w:r w:rsidRPr="009C383A">
              <w:rPr>
                <w:rFonts w:ascii="Calibri" w:hAnsi="Calibri" w:cstheme="minorHAnsi"/>
                <w:b/>
                <w:i/>
                <w:sz w:val="20"/>
                <w:szCs w:val="20"/>
                <w:highlight w:val="yellow"/>
              </w:rPr>
              <w:t xml:space="preserve">Place </w:t>
            </w:r>
            <w:r>
              <w:rPr>
                <w:rFonts w:ascii="Calibri" w:hAnsi="Calibri" w:cstheme="minorHAnsi"/>
                <w:b/>
                <w:i/>
                <w:sz w:val="20"/>
                <w:szCs w:val="20"/>
                <w:highlight w:val="yellow"/>
              </w:rPr>
              <w:t>Value, The F</w:t>
            </w:r>
            <w:r w:rsidRPr="009C383A">
              <w:rPr>
                <w:rFonts w:ascii="Calibri" w:hAnsi="Calibri" w:cstheme="minorHAnsi"/>
                <w:b/>
                <w:i/>
                <w:sz w:val="20"/>
                <w:szCs w:val="20"/>
                <w:highlight w:val="yellow"/>
              </w:rPr>
              <w:t xml:space="preserve">our </w:t>
            </w:r>
            <w:r>
              <w:rPr>
                <w:rFonts w:ascii="Calibri" w:hAnsi="Calibri" w:cstheme="minorHAnsi"/>
                <w:b/>
                <w:i/>
                <w:sz w:val="20"/>
                <w:szCs w:val="20"/>
                <w:highlight w:val="yellow"/>
              </w:rPr>
              <w:t>O</w:t>
            </w:r>
            <w:r w:rsidRPr="009C383A">
              <w:rPr>
                <w:rFonts w:ascii="Calibri" w:hAnsi="Calibri" w:cstheme="minorHAnsi"/>
                <w:b/>
                <w:i/>
                <w:sz w:val="20"/>
                <w:szCs w:val="20"/>
                <w:highlight w:val="yellow"/>
              </w:rPr>
              <w:t>perations</w:t>
            </w:r>
          </w:p>
        </w:tc>
      </w:tr>
    </w:tbl>
    <w:p w14:paraId="0D0054BF" w14:textId="77777777" w:rsidR="0096507D" w:rsidRDefault="0096507D" w:rsidP="0096507D"/>
    <w:p w14:paraId="3268E8F0" w14:textId="22A7CA59" w:rsidR="00523471" w:rsidRDefault="00523471"/>
    <w:sectPr w:rsidR="00523471" w:rsidSect="009629FA">
      <w:headerReference w:type="default" r:id="rId21"/>
      <w:pgSz w:w="16817" w:h="11901" w:orient="landscape"/>
      <w:pgMar w:top="2268" w:right="1440" w:bottom="567"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1142" w14:textId="77777777" w:rsidR="0096507D" w:rsidRDefault="0096507D" w:rsidP="00045C42">
      <w:pPr>
        <w:spacing w:after="0" w:line="240" w:lineRule="auto"/>
      </w:pPr>
      <w:r>
        <w:separator/>
      </w:r>
    </w:p>
  </w:endnote>
  <w:endnote w:type="continuationSeparator" w:id="0">
    <w:p w14:paraId="16B32DD2" w14:textId="77777777" w:rsidR="0096507D" w:rsidRDefault="0096507D" w:rsidP="0004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AB64" w14:textId="77777777" w:rsidR="0096507D" w:rsidRDefault="0096507D" w:rsidP="00045C42">
      <w:pPr>
        <w:spacing w:after="0" w:line="240" w:lineRule="auto"/>
      </w:pPr>
      <w:r>
        <w:separator/>
      </w:r>
    </w:p>
  </w:footnote>
  <w:footnote w:type="continuationSeparator" w:id="0">
    <w:p w14:paraId="5ADFB645" w14:textId="77777777" w:rsidR="0096507D" w:rsidRDefault="0096507D" w:rsidP="0004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7174" w14:textId="0DCB7B3A" w:rsidR="0096507D" w:rsidRDefault="0096507D" w:rsidP="00607E99">
    <w:pPr>
      <w:pStyle w:val="Header"/>
      <w:jc w:val="center"/>
      <w:rPr>
        <w:rFonts w:ascii="Arial Black" w:hAnsi="Arial Black"/>
        <w:b/>
        <w:color w:val="0070C0"/>
        <w:sz w:val="16"/>
        <w:szCs w:val="16"/>
      </w:rPr>
    </w:pPr>
    <w:r>
      <w:rPr>
        <w:rFonts w:ascii="Arial Black" w:hAnsi="Arial Black"/>
        <w:b/>
        <w:noProof/>
        <w:color w:val="0070C0"/>
        <w:sz w:val="16"/>
        <w:szCs w:val="16"/>
        <w:lang w:val="en-GB" w:eastAsia="en-GB"/>
      </w:rPr>
      <w:drawing>
        <wp:anchor distT="0" distB="0" distL="114300" distR="114300" simplePos="0" relativeHeight="251658240" behindDoc="1" locked="0" layoutInCell="1" allowOverlap="1" wp14:anchorId="093DC169" wp14:editId="12E1E10F">
          <wp:simplePos x="0" y="0"/>
          <wp:positionH relativeFrom="page">
            <wp:align>left</wp:align>
          </wp:positionH>
          <wp:positionV relativeFrom="page">
            <wp:align>top</wp:align>
          </wp:positionV>
          <wp:extent cx="10699200" cy="756000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ene Primary letterhead 2019 - BG Landscape - 2.pdf"/>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p w14:paraId="41551A3A" w14:textId="77777777" w:rsidR="0096507D" w:rsidRDefault="009650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7A"/>
    <w:multiLevelType w:val="hybridMultilevel"/>
    <w:tmpl w:val="78AE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601"/>
    <w:multiLevelType w:val="hybridMultilevel"/>
    <w:tmpl w:val="63820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074FB"/>
    <w:multiLevelType w:val="hybridMultilevel"/>
    <w:tmpl w:val="493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7CA7"/>
    <w:multiLevelType w:val="hybridMultilevel"/>
    <w:tmpl w:val="40C2D9EC"/>
    <w:lvl w:ilvl="0" w:tplc="CFF20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55538"/>
    <w:multiLevelType w:val="hybridMultilevel"/>
    <w:tmpl w:val="81366318"/>
    <w:lvl w:ilvl="0" w:tplc="D06A091A">
      <w:start w:val="1"/>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05D1"/>
    <w:multiLevelType w:val="hybridMultilevel"/>
    <w:tmpl w:val="911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1D59"/>
    <w:multiLevelType w:val="hybridMultilevel"/>
    <w:tmpl w:val="45F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19F"/>
    <w:multiLevelType w:val="hybridMultilevel"/>
    <w:tmpl w:val="D8A0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4532A"/>
    <w:multiLevelType w:val="hybridMultilevel"/>
    <w:tmpl w:val="5DBEB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37F47"/>
    <w:multiLevelType w:val="multilevel"/>
    <w:tmpl w:val="2C9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C1337"/>
    <w:multiLevelType w:val="hybridMultilevel"/>
    <w:tmpl w:val="C70E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04F1A"/>
    <w:multiLevelType w:val="hybridMultilevel"/>
    <w:tmpl w:val="A9FA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957B0"/>
    <w:multiLevelType w:val="hybridMultilevel"/>
    <w:tmpl w:val="EC68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701B8"/>
    <w:multiLevelType w:val="hybridMultilevel"/>
    <w:tmpl w:val="21E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75E2E"/>
    <w:multiLevelType w:val="hybridMultilevel"/>
    <w:tmpl w:val="C96E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B04E6"/>
    <w:multiLevelType w:val="hybridMultilevel"/>
    <w:tmpl w:val="4442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44C6B"/>
    <w:multiLevelType w:val="hybridMultilevel"/>
    <w:tmpl w:val="36B07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40EA7"/>
    <w:multiLevelType w:val="hybridMultilevel"/>
    <w:tmpl w:val="B0D8E590"/>
    <w:lvl w:ilvl="0" w:tplc="751651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DC0"/>
    <w:multiLevelType w:val="hybridMultilevel"/>
    <w:tmpl w:val="4E3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52E78"/>
    <w:multiLevelType w:val="hybridMultilevel"/>
    <w:tmpl w:val="CC4AE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91E82"/>
    <w:multiLevelType w:val="hybridMultilevel"/>
    <w:tmpl w:val="3EB0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30E83"/>
    <w:multiLevelType w:val="hybridMultilevel"/>
    <w:tmpl w:val="C7D4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A7474F"/>
    <w:multiLevelType w:val="hybridMultilevel"/>
    <w:tmpl w:val="DB444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261DE"/>
    <w:multiLevelType w:val="hybridMultilevel"/>
    <w:tmpl w:val="83666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04148"/>
    <w:multiLevelType w:val="hybridMultilevel"/>
    <w:tmpl w:val="686A2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47281D"/>
    <w:multiLevelType w:val="hybridMultilevel"/>
    <w:tmpl w:val="306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0792A"/>
    <w:multiLevelType w:val="hybridMultilevel"/>
    <w:tmpl w:val="105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D7DF0"/>
    <w:multiLevelType w:val="multilevel"/>
    <w:tmpl w:val="54D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0B2309"/>
    <w:multiLevelType w:val="hybridMultilevel"/>
    <w:tmpl w:val="7274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253010"/>
    <w:multiLevelType w:val="multilevel"/>
    <w:tmpl w:val="295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CD2058"/>
    <w:multiLevelType w:val="hybridMultilevel"/>
    <w:tmpl w:val="0AA4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D00B83"/>
    <w:multiLevelType w:val="hybridMultilevel"/>
    <w:tmpl w:val="BA6C3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D3B0A"/>
    <w:multiLevelType w:val="hybridMultilevel"/>
    <w:tmpl w:val="4A9C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617051"/>
    <w:multiLevelType w:val="hybridMultilevel"/>
    <w:tmpl w:val="4A0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44240"/>
    <w:multiLevelType w:val="hybridMultilevel"/>
    <w:tmpl w:val="928A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D41BDF"/>
    <w:multiLevelType w:val="hybridMultilevel"/>
    <w:tmpl w:val="F1E45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7223A3"/>
    <w:multiLevelType w:val="hybridMultilevel"/>
    <w:tmpl w:val="A290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9C6C6D"/>
    <w:multiLevelType w:val="hybridMultilevel"/>
    <w:tmpl w:val="01E07014"/>
    <w:lvl w:ilvl="0" w:tplc="3A7ABF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54345"/>
    <w:multiLevelType w:val="hybridMultilevel"/>
    <w:tmpl w:val="DF020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E555E"/>
    <w:multiLevelType w:val="hybridMultilevel"/>
    <w:tmpl w:val="997A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6191D"/>
    <w:multiLevelType w:val="hybridMultilevel"/>
    <w:tmpl w:val="42263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D67CE8"/>
    <w:multiLevelType w:val="hybridMultilevel"/>
    <w:tmpl w:val="3D7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D7FAB"/>
    <w:multiLevelType w:val="hybridMultilevel"/>
    <w:tmpl w:val="4938730E"/>
    <w:lvl w:ilvl="0" w:tplc="7E109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83818"/>
    <w:multiLevelType w:val="hybridMultilevel"/>
    <w:tmpl w:val="43DA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A93A13"/>
    <w:multiLevelType w:val="hybridMultilevel"/>
    <w:tmpl w:val="3C96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81203"/>
    <w:multiLevelType w:val="multilevel"/>
    <w:tmpl w:val="D5888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578D4"/>
    <w:multiLevelType w:val="hybridMultilevel"/>
    <w:tmpl w:val="1602CC4C"/>
    <w:lvl w:ilvl="0" w:tplc="0160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B496A"/>
    <w:multiLevelType w:val="hybridMultilevel"/>
    <w:tmpl w:val="606E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D45C79"/>
    <w:multiLevelType w:val="hybridMultilevel"/>
    <w:tmpl w:val="B408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44"/>
  </w:num>
  <w:num w:numId="5">
    <w:abstractNumId w:val="7"/>
  </w:num>
  <w:num w:numId="6">
    <w:abstractNumId w:val="19"/>
  </w:num>
  <w:num w:numId="7">
    <w:abstractNumId w:val="12"/>
  </w:num>
  <w:num w:numId="8">
    <w:abstractNumId w:val="30"/>
  </w:num>
  <w:num w:numId="9">
    <w:abstractNumId w:val="48"/>
  </w:num>
  <w:num w:numId="10">
    <w:abstractNumId w:val="31"/>
  </w:num>
  <w:num w:numId="11">
    <w:abstractNumId w:val="28"/>
  </w:num>
  <w:num w:numId="12">
    <w:abstractNumId w:val="25"/>
  </w:num>
  <w:num w:numId="13">
    <w:abstractNumId w:val="15"/>
  </w:num>
  <w:num w:numId="14">
    <w:abstractNumId w:val="1"/>
  </w:num>
  <w:num w:numId="15">
    <w:abstractNumId w:val="41"/>
  </w:num>
  <w:num w:numId="16">
    <w:abstractNumId w:val="32"/>
  </w:num>
  <w:num w:numId="17">
    <w:abstractNumId w:val="22"/>
  </w:num>
  <w:num w:numId="18">
    <w:abstractNumId w:val="34"/>
  </w:num>
  <w:num w:numId="19">
    <w:abstractNumId w:val="39"/>
  </w:num>
  <w:num w:numId="20">
    <w:abstractNumId w:val="20"/>
  </w:num>
  <w:num w:numId="21">
    <w:abstractNumId w:val="16"/>
  </w:num>
  <w:num w:numId="22">
    <w:abstractNumId w:val="38"/>
  </w:num>
  <w:num w:numId="23">
    <w:abstractNumId w:val="23"/>
  </w:num>
  <w:num w:numId="24">
    <w:abstractNumId w:val="43"/>
  </w:num>
  <w:num w:numId="25">
    <w:abstractNumId w:val="35"/>
  </w:num>
  <w:num w:numId="26">
    <w:abstractNumId w:val="36"/>
  </w:num>
  <w:num w:numId="27">
    <w:abstractNumId w:val="11"/>
  </w:num>
  <w:num w:numId="28">
    <w:abstractNumId w:val="21"/>
  </w:num>
  <w:num w:numId="29">
    <w:abstractNumId w:val="8"/>
  </w:num>
  <w:num w:numId="30">
    <w:abstractNumId w:val="0"/>
  </w:num>
  <w:num w:numId="31">
    <w:abstractNumId w:val="24"/>
  </w:num>
  <w:num w:numId="32">
    <w:abstractNumId w:val="47"/>
  </w:num>
  <w:num w:numId="33">
    <w:abstractNumId w:val="33"/>
  </w:num>
  <w:num w:numId="34">
    <w:abstractNumId w:val="17"/>
  </w:num>
  <w:num w:numId="35">
    <w:abstractNumId w:val="3"/>
  </w:num>
  <w:num w:numId="36">
    <w:abstractNumId w:val="18"/>
  </w:num>
  <w:num w:numId="37">
    <w:abstractNumId w:val="40"/>
  </w:num>
  <w:num w:numId="38">
    <w:abstractNumId w:val="42"/>
  </w:num>
  <w:num w:numId="39">
    <w:abstractNumId w:val="5"/>
  </w:num>
  <w:num w:numId="40">
    <w:abstractNumId w:val="10"/>
  </w:num>
  <w:num w:numId="41">
    <w:abstractNumId w:val="13"/>
  </w:num>
  <w:num w:numId="42">
    <w:abstractNumId w:val="37"/>
  </w:num>
  <w:num w:numId="43">
    <w:abstractNumId w:val="46"/>
  </w:num>
  <w:num w:numId="44">
    <w:abstractNumId w:val="14"/>
  </w:num>
  <w:num w:numId="45">
    <w:abstractNumId w:val="2"/>
  </w:num>
  <w:num w:numId="46">
    <w:abstractNumId w:val="4"/>
  </w:num>
  <w:num w:numId="47">
    <w:abstractNumId w:val="45"/>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36"/>
    <w:rsid w:val="00045C42"/>
    <w:rsid w:val="00057903"/>
    <w:rsid w:val="00087E52"/>
    <w:rsid w:val="000C4121"/>
    <w:rsid w:val="000D5652"/>
    <w:rsid w:val="000D5B74"/>
    <w:rsid w:val="000E0B78"/>
    <w:rsid w:val="000E13DC"/>
    <w:rsid w:val="000E3EEE"/>
    <w:rsid w:val="00135131"/>
    <w:rsid w:val="001423B0"/>
    <w:rsid w:val="0017741B"/>
    <w:rsid w:val="001A59B8"/>
    <w:rsid w:val="001B636F"/>
    <w:rsid w:val="00206F8F"/>
    <w:rsid w:val="002269D1"/>
    <w:rsid w:val="00226D37"/>
    <w:rsid w:val="00246B8A"/>
    <w:rsid w:val="0028396D"/>
    <w:rsid w:val="00285311"/>
    <w:rsid w:val="002A1B97"/>
    <w:rsid w:val="002A6015"/>
    <w:rsid w:val="002C03D8"/>
    <w:rsid w:val="002D1CDA"/>
    <w:rsid w:val="002E1060"/>
    <w:rsid w:val="002E4DC5"/>
    <w:rsid w:val="00302CFD"/>
    <w:rsid w:val="00312C14"/>
    <w:rsid w:val="0032199A"/>
    <w:rsid w:val="00335B7D"/>
    <w:rsid w:val="00343E09"/>
    <w:rsid w:val="00355F7B"/>
    <w:rsid w:val="003A4028"/>
    <w:rsid w:val="003B115C"/>
    <w:rsid w:val="003C38AE"/>
    <w:rsid w:val="003D704F"/>
    <w:rsid w:val="003E5FA7"/>
    <w:rsid w:val="004077F8"/>
    <w:rsid w:val="00464C4F"/>
    <w:rsid w:val="00466435"/>
    <w:rsid w:val="004A3775"/>
    <w:rsid w:val="004A4B7B"/>
    <w:rsid w:val="004A5022"/>
    <w:rsid w:val="004B3930"/>
    <w:rsid w:val="004C0957"/>
    <w:rsid w:val="004C0F23"/>
    <w:rsid w:val="004D6412"/>
    <w:rsid w:val="004F0A44"/>
    <w:rsid w:val="004F625F"/>
    <w:rsid w:val="00506723"/>
    <w:rsid w:val="00512145"/>
    <w:rsid w:val="00523471"/>
    <w:rsid w:val="00532F67"/>
    <w:rsid w:val="00556788"/>
    <w:rsid w:val="005851CB"/>
    <w:rsid w:val="005A2A38"/>
    <w:rsid w:val="005C7094"/>
    <w:rsid w:val="005D3DC6"/>
    <w:rsid w:val="005E19D9"/>
    <w:rsid w:val="005F247A"/>
    <w:rsid w:val="005F53B8"/>
    <w:rsid w:val="00607E99"/>
    <w:rsid w:val="0061740F"/>
    <w:rsid w:val="00642175"/>
    <w:rsid w:val="00643474"/>
    <w:rsid w:val="006528A3"/>
    <w:rsid w:val="00653F24"/>
    <w:rsid w:val="00657854"/>
    <w:rsid w:val="006A2479"/>
    <w:rsid w:val="006B5467"/>
    <w:rsid w:val="006F3002"/>
    <w:rsid w:val="00712707"/>
    <w:rsid w:val="007251FE"/>
    <w:rsid w:val="007613CA"/>
    <w:rsid w:val="00767EC0"/>
    <w:rsid w:val="00794168"/>
    <w:rsid w:val="00794C01"/>
    <w:rsid w:val="007B6814"/>
    <w:rsid w:val="007D7A98"/>
    <w:rsid w:val="007E7B88"/>
    <w:rsid w:val="007F066C"/>
    <w:rsid w:val="007F60DB"/>
    <w:rsid w:val="00802C94"/>
    <w:rsid w:val="00845ECA"/>
    <w:rsid w:val="008A137F"/>
    <w:rsid w:val="008A266B"/>
    <w:rsid w:val="008A6AB8"/>
    <w:rsid w:val="008C6369"/>
    <w:rsid w:val="008E7532"/>
    <w:rsid w:val="00906444"/>
    <w:rsid w:val="009106E0"/>
    <w:rsid w:val="009145CC"/>
    <w:rsid w:val="00930614"/>
    <w:rsid w:val="00951113"/>
    <w:rsid w:val="00960AE5"/>
    <w:rsid w:val="00962101"/>
    <w:rsid w:val="009629FA"/>
    <w:rsid w:val="0096507D"/>
    <w:rsid w:val="00973AF7"/>
    <w:rsid w:val="009835A4"/>
    <w:rsid w:val="00995775"/>
    <w:rsid w:val="009A05D9"/>
    <w:rsid w:val="009A6A2F"/>
    <w:rsid w:val="009B5247"/>
    <w:rsid w:val="009C108C"/>
    <w:rsid w:val="009C4973"/>
    <w:rsid w:val="009D6F42"/>
    <w:rsid w:val="00A4005B"/>
    <w:rsid w:val="00A40DCC"/>
    <w:rsid w:val="00A61EB9"/>
    <w:rsid w:val="00A777D7"/>
    <w:rsid w:val="00A841FF"/>
    <w:rsid w:val="00A94AEF"/>
    <w:rsid w:val="00AA0936"/>
    <w:rsid w:val="00AC56A0"/>
    <w:rsid w:val="00AD030E"/>
    <w:rsid w:val="00AE1628"/>
    <w:rsid w:val="00B0239D"/>
    <w:rsid w:val="00B229C5"/>
    <w:rsid w:val="00B35912"/>
    <w:rsid w:val="00B43462"/>
    <w:rsid w:val="00B525F8"/>
    <w:rsid w:val="00B53C71"/>
    <w:rsid w:val="00B63859"/>
    <w:rsid w:val="00B674C4"/>
    <w:rsid w:val="00B706AE"/>
    <w:rsid w:val="00B70EF5"/>
    <w:rsid w:val="00B75991"/>
    <w:rsid w:val="00B80D9E"/>
    <w:rsid w:val="00BA0D58"/>
    <w:rsid w:val="00BC2323"/>
    <w:rsid w:val="00BD66B9"/>
    <w:rsid w:val="00BE342A"/>
    <w:rsid w:val="00BF38CD"/>
    <w:rsid w:val="00C14C8C"/>
    <w:rsid w:val="00C208B7"/>
    <w:rsid w:val="00C42F52"/>
    <w:rsid w:val="00C50211"/>
    <w:rsid w:val="00C5173B"/>
    <w:rsid w:val="00C55671"/>
    <w:rsid w:val="00C631CE"/>
    <w:rsid w:val="00C80D5C"/>
    <w:rsid w:val="00CD03A9"/>
    <w:rsid w:val="00CE5F44"/>
    <w:rsid w:val="00D21C8F"/>
    <w:rsid w:val="00D316E9"/>
    <w:rsid w:val="00D349D6"/>
    <w:rsid w:val="00D36EB4"/>
    <w:rsid w:val="00D50BBE"/>
    <w:rsid w:val="00D54A6F"/>
    <w:rsid w:val="00D55372"/>
    <w:rsid w:val="00D6694F"/>
    <w:rsid w:val="00D74F00"/>
    <w:rsid w:val="00DA63F5"/>
    <w:rsid w:val="00DD55D9"/>
    <w:rsid w:val="00DE0F9D"/>
    <w:rsid w:val="00DF12FC"/>
    <w:rsid w:val="00DF392B"/>
    <w:rsid w:val="00E1382D"/>
    <w:rsid w:val="00E158AB"/>
    <w:rsid w:val="00E16263"/>
    <w:rsid w:val="00E57F0A"/>
    <w:rsid w:val="00E65BEC"/>
    <w:rsid w:val="00E6712D"/>
    <w:rsid w:val="00EC4C58"/>
    <w:rsid w:val="00EC708F"/>
    <w:rsid w:val="00ED1272"/>
    <w:rsid w:val="00ED25A2"/>
    <w:rsid w:val="00EF5B33"/>
    <w:rsid w:val="00F13238"/>
    <w:rsid w:val="00F312E6"/>
    <w:rsid w:val="00F46808"/>
    <w:rsid w:val="00F57FC5"/>
    <w:rsid w:val="00F81D25"/>
    <w:rsid w:val="00F96CC5"/>
    <w:rsid w:val="00FB2ACA"/>
    <w:rsid w:val="00FC3031"/>
    <w:rsid w:val="00FC50FA"/>
    <w:rsid w:val="00FC64AB"/>
    <w:rsid w:val="00FE4CB1"/>
    <w:rsid w:val="00FF0177"/>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27CA3C"/>
  <w15:chartTrackingRefBased/>
  <w15:docId w15:val="{34D9D0AD-34B5-4A0A-802B-B3B0D46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272"/>
    <w:pPr>
      <w:ind w:left="720"/>
      <w:contextualSpacing/>
    </w:pPr>
  </w:style>
  <w:style w:type="paragraph" w:styleId="Header">
    <w:name w:val="header"/>
    <w:basedOn w:val="Normal"/>
    <w:link w:val="HeaderChar"/>
    <w:uiPriority w:val="99"/>
    <w:unhideWhenUsed/>
    <w:rsid w:val="0004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42"/>
  </w:style>
  <w:style w:type="paragraph" w:styleId="Footer">
    <w:name w:val="footer"/>
    <w:basedOn w:val="Normal"/>
    <w:link w:val="FooterChar"/>
    <w:uiPriority w:val="99"/>
    <w:unhideWhenUsed/>
    <w:rsid w:val="0004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42"/>
  </w:style>
  <w:style w:type="paragraph" w:styleId="NormalWeb">
    <w:name w:val="Normal (Web)"/>
    <w:basedOn w:val="Normal"/>
    <w:uiPriority w:val="99"/>
    <w:unhideWhenUsed/>
    <w:rsid w:val="00135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05B"/>
    <w:rPr>
      <w:color w:val="0000FF"/>
      <w:u w:val="single"/>
    </w:rPr>
  </w:style>
  <w:style w:type="paragraph" w:styleId="BalloonText">
    <w:name w:val="Balloon Text"/>
    <w:basedOn w:val="Normal"/>
    <w:link w:val="BalloonTextChar"/>
    <w:uiPriority w:val="99"/>
    <w:semiHidden/>
    <w:unhideWhenUsed/>
    <w:rsid w:val="003D7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910">
      <w:bodyDiv w:val="1"/>
      <w:marLeft w:val="0"/>
      <w:marRight w:val="0"/>
      <w:marTop w:val="0"/>
      <w:marBottom w:val="0"/>
      <w:divBdr>
        <w:top w:val="none" w:sz="0" w:space="0" w:color="auto"/>
        <w:left w:val="none" w:sz="0" w:space="0" w:color="auto"/>
        <w:bottom w:val="none" w:sz="0" w:space="0" w:color="auto"/>
        <w:right w:val="none" w:sz="0" w:space="0" w:color="auto"/>
      </w:divBdr>
    </w:div>
    <w:div w:id="464927953">
      <w:bodyDiv w:val="1"/>
      <w:marLeft w:val="0"/>
      <w:marRight w:val="0"/>
      <w:marTop w:val="0"/>
      <w:marBottom w:val="0"/>
      <w:divBdr>
        <w:top w:val="none" w:sz="0" w:space="0" w:color="auto"/>
        <w:left w:val="none" w:sz="0" w:space="0" w:color="auto"/>
        <w:bottom w:val="none" w:sz="0" w:space="0" w:color="auto"/>
        <w:right w:val="none" w:sz="0" w:space="0" w:color="auto"/>
      </w:divBdr>
    </w:div>
    <w:div w:id="755903767">
      <w:bodyDiv w:val="1"/>
      <w:marLeft w:val="0"/>
      <w:marRight w:val="0"/>
      <w:marTop w:val="0"/>
      <w:marBottom w:val="0"/>
      <w:divBdr>
        <w:top w:val="none" w:sz="0" w:space="0" w:color="auto"/>
        <w:left w:val="none" w:sz="0" w:space="0" w:color="auto"/>
        <w:bottom w:val="none" w:sz="0" w:space="0" w:color="auto"/>
        <w:right w:val="none" w:sz="0" w:space="0" w:color="auto"/>
      </w:divBdr>
    </w:div>
    <w:div w:id="14093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Baldock</dc:creator>
  <cp:keywords/>
  <dc:description/>
  <cp:lastModifiedBy>Alex Gill</cp:lastModifiedBy>
  <cp:revision>3</cp:revision>
  <cp:lastPrinted>2021-12-14T10:39:00Z</cp:lastPrinted>
  <dcterms:created xsi:type="dcterms:W3CDTF">2022-03-15T12:31:00Z</dcterms:created>
  <dcterms:modified xsi:type="dcterms:W3CDTF">2022-03-22T12:54:00Z</dcterms:modified>
</cp:coreProperties>
</file>